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35902" w14:textId="77777777" w:rsidR="00E451E4" w:rsidRDefault="00E901C1">
      <w:r>
        <w:rPr>
          <w:noProof/>
          <w:lang w:eastAsia="en-IN"/>
        </w:rPr>
        <mc:AlternateContent>
          <mc:Choice Requires="wps">
            <w:drawing>
              <wp:anchor distT="45720" distB="45720" distL="114300" distR="114300" simplePos="0" relativeHeight="251659264" behindDoc="0" locked="0" layoutInCell="1" allowOverlap="1" wp14:anchorId="241A9B6A" wp14:editId="1EE699DF">
                <wp:simplePos x="0" y="0"/>
                <wp:positionH relativeFrom="column">
                  <wp:posOffset>-646545</wp:posOffset>
                </wp:positionH>
                <wp:positionV relativeFrom="page">
                  <wp:posOffset>124460</wp:posOffset>
                </wp:positionV>
                <wp:extent cx="6946900" cy="10999470"/>
                <wp:effectExtent l="0" t="0" r="2540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0" cy="10999470"/>
                        </a:xfrm>
                        <a:prstGeom prst="rect">
                          <a:avLst/>
                        </a:prstGeom>
                        <a:solidFill>
                          <a:srgbClr val="FFFFFF"/>
                        </a:solidFill>
                        <a:ln w="9525">
                          <a:solidFill>
                            <a:srgbClr val="000000"/>
                          </a:solidFill>
                          <a:miter lim="800000"/>
                          <a:headEnd/>
                          <a:tailEnd/>
                        </a:ln>
                      </wps:spPr>
                      <wps:txbx>
                        <w:txbxContent>
                          <w:p w14:paraId="54EE6A41" w14:textId="77777777" w:rsidR="00E901C1" w:rsidRPr="00DA25D7" w:rsidRDefault="00E901C1" w:rsidP="00E901C1">
                            <w:pPr>
                              <w:ind w:left="5760"/>
                              <w:jc w:val="center"/>
                              <w:rPr>
                                <w:rFonts w:ascii="Arial" w:hAnsi="Arial" w:cs="Arial"/>
                                <w:b/>
                                <w:u w:val="single"/>
                              </w:rPr>
                            </w:pPr>
                            <w:r w:rsidRPr="00DA25D7">
                              <w:rPr>
                                <w:rFonts w:ascii="Arial" w:hAnsi="Arial" w:cs="Arial"/>
                                <w:noProof/>
                                <w:lang w:eastAsia="en-IN"/>
                              </w:rPr>
                              <w:drawing>
                                <wp:inline distT="0" distB="0" distL="0" distR="0" wp14:anchorId="705FAE48" wp14:editId="21ADF5DF">
                                  <wp:extent cx="1692910" cy="441960"/>
                                  <wp:effectExtent l="0" t="0" r="2540" b="0"/>
                                  <wp:docPr id="2" name="Grafik 4"/>
                                  <wp:cNvGraphicFramePr/>
                                  <a:graphic xmlns:a="http://schemas.openxmlformats.org/drawingml/2006/main">
                                    <a:graphicData uri="http://schemas.openxmlformats.org/drawingml/2006/picture">
                                      <pic:pic xmlns:pic="http://schemas.openxmlformats.org/drawingml/2006/picture">
                                        <pic:nvPicPr>
                                          <pic:cNvPr id="1" name="Grafik 4"/>
                                          <pic:cNvPicPr/>
                                        </pic:nvPicPr>
                                        <pic:blipFill>
                                          <a:blip r:embed="rId6">
                                            <a:extLst>
                                              <a:ext uri="{28A0092B-C50C-407E-A947-70E740481C1C}">
                                                <a14:useLocalDpi xmlns:a14="http://schemas.microsoft.com/office/drawing/2010/main" val="0"/>
                                              </a:ext>
                                            </a:extLst>
                                          </a:blip>
                                          <a:srcRect l="8305" t="22655" r="13051" b="27940"/>
                                          <a:stretch>
                                            <a:fillRect/>
                                          </a:stretch>
                                        </pic:blipFill>
                                        <pic:spPr bwMode="auto">
                                          <a:xfrm>
                                            <a:off x="0" y="0"/>
                                            <a:ext cx="1692910" cy="441960"/>
                                          </a:xfrm>
                                          <a:prstGeom prst="rect">
                                            <a:avLst/>
                                          </a:prstGeom>
                                          <a:noFill/>
                                        </pic:spPr>
                                      </pic:pic>
                                    </a:graphicData>
                                  </a:graphic>
                                </wp:inline>
                              </w:drawing>
                            </w:r>
                          </w:p>
                          <w:p w14:paraId="7BEFF4D7" w14:textId="77777777" w:rsidR="004F34FC" w:rsidRPr="0001383D" w:rsidRDefault="004F34FC" w:rsidP="004F34FC">
                            <w:pPr>
                              <w:pStyle w:val="Default"/>
                              <w:jc w:val="center"/>
                              <w:rPr>
                                <w:rFonts w:ascii="Arial" w:hAnsi="Arial" w:cs="Arial"/>
                                <w:b/>
                                <w:bCs/>
                                <w:sz w:val="22"/>
                                <w:szCs w:val="22"/>
                                <w:u w:val="single"/>
                              </w:rPr>
                            </w:pPr>
                            <w:bookmarkStart w:id="0" w:name="_Hlk64064330"/>
                            <w:r w:rsidRPr="0001383D">
                              <w:rPr>
                                <w:rFonts w:ascii="Arial" w:hAnsi="Arial" w:cs="Arial"/>
                                <w:b/>
                                <w:bCs/>
                                <w:sz w:val="22"/>
                                <w:szCs w:val="22"/>
                                <w:u w:val="single"/>
                              </w:rPr>
                              <w:t xml:space="preserve">Tender Notice </w:t>
                            </w:r>
                          </w:p>
                          <w:p w14:paraId="49B8D52F" w14:textId="77777777" w:rsidR="00BD3FA4" w:rsidRDefault="00152A55" w:rsidP="00BD3FA4">
                            <w:pPr>
                              <w:pStyle w:val="Default"/>
                              <w:ind w:left="4320" w:firstLine="720"/>
                              <w:jc w:val="both"/>
                              <w:rPr>
                                <w:rFonts w:ascii="Arial" w:hAnsi="Arial" w:cs="Arial"/>
                                <w:b/>
                                <w:bCs/>
                                <w:sz w:val="22"/>
                                <w:szCs w:val="22"/>
                                <w:u w:val="single"/>
                              </w:rPr>
                            </w:pPr>
                            <w:r w:rsidRPr="0001383D">
                              <w:rPr>
                                <w:rFonts w:ascii="Arial" w:hAnsi="Arial" w:cs="Arial"/>
                                <w:b/>
                                <w:bCs/>
                                <w:sz w:val="22"/>
                                <w:szCs w:val="22"/>
                                <w:u w:val="single"/>
                              </w:rPr>
                              <w:t xml:space="preserve">for </w:t>
                            </w:r>
                          </w:p>
                          <w:p w14:paraId="56EEBDD8" w14:textId="77777777" w:rsidR="009764B1" w:rsidRPr="000B5560" w:rsidRDefault="009764B1" w:rsidP="00BD3FA4">
                            <w:pPr>
                              <w:pStyle w:val="Default"/>
                              <w:ind w:left="4320" w:firstLine="720"/>
                              <w:jc w:val="both"/>
                              <w:rPr>
                                <w:rFonts w:ascii="Arial" w:hAnsi="Arial" w:cs="Arial"/>
                                <w:b/>
                                <w:bCs/>
                                <w:sz w:val="8"/>
                                <w:szCs w:val="8"/>
                                <w:u w:val="single"/>
                              </w:rPr>
                            </w:pPr>
                          </w:p>
                          <w:p w14:paraId="7CC3AA75" w14:textId="772B6C54" w:rsidR="009F69BC" w:rsidRPr="00424B02" w:rsidRDefault="009F69BC" w:rsidP="009A56E6">
                            <w:pPr>
                              <w:pStyle w:val="NoSpacing"/>
                              <w:keepNext/>
                              <w:keepLines/>
                              <w:jc w:val="center"/>
                              <w:rPr>
                                <w:rFonts w:ascii="Arial" w:hAnsi="Arial" w:cs="Arial"/>
                                <w:b/>
                                <w:bCs/>
                                <w:sz w:val="24"/>
                                <w:szCs w:val="24"/>
                              </w:rPr>
                            </w:pPr>
                            <w:bookmarkStart w:id="1" w:name="_Hlk109296416"/>
                            <w:r>
                              <w:rPr>
                                <w:rFonts w:ascii="Arial" w:hAnsi="Arial" w:cs="Arial"/>
                                <w:b/>
                                <w:bCs/>
                              </w:rPr>
                              <w:t xml:space="preserve">hiring </w:t>
                            </w:r>
                            <w:r w:rsidR="00BA7699">
                              <w:rPr>
                                <w:rFonts w:ascii="Arial" w:hAnsi="Arial" w:cs="Arial"/>
                                <w:b/>
                                <w:bCs/>
                              </w:rPr>
                              <w:t>of</w:t>
                            </w:r>
                            <w:r>
                              <w:rPr>
                                <w:rFonts w:ascii="Arial" w:hAnsi="Arial" w:cs="Arial"/>
                                <w:b/>
                                <w:bCs/>
                              </w:rPr>
                              <w:t xml:space="preserve"> qualified and experienced supplier </w:t>
                            </w:r>
                            <w:r w:rsidR="003F49E8">
                              <w:rPr>
                                <w:rFonts w:ascii="Arial" w:hAnsi="Arial" w:cs="Arial"/>
                                <w:b/>
                                <w:bCs/>
                              </w:rPr>
                              <w:t>for</w:t>
                            </w:r>
                            <w:r w:rsidR="00327D4A" w:rsidRPr="006B5489">
                              <w:rPr>
                                <w:rFonts w:ascii="Arial" w:hAnsi="Arial" w:cs="Arial"/>
                                <w:b/>
                                <w:bCs/>
                                <w:lang w:val="en-US"/>
                              </w:rPr>
                              <w:t xml:space="preserve"> </w:t>
                            </w:r>
                            <w:r w:rsidR="00327D4A" w:rsidRPr="006618F7">
                              <w:rPr>
                                <w:rFonts w:ascii="Arial" w:hAnsi="Arial" w:cs="Arial"/>
                                <w:b/>
                                <w:bCs/>
                                <w:lang w:val="en-US"/>
                              </w:rPr>
                              <w:t>Development of Advanced Horticulture &amp; Agroforestry Nursery at Dhule, Maharashtra</w:t>
                            </w:r>
                            <w:r>
                              <w:rPr>
                                <w:rFonts w:ascii="Arial" w:hAnsi="Arial" w:cs="Arial"/>
                                <w:b/>
                                <w:bCs/>
                              </w:rPr>
                              <w:t>,</w:t>
                            </w:r>
                            <w:r w:rsidR="00215304">
                              <w:rPr>
                                <w:rFonts w:ascii="Arial" w:hAnsi="Arial" w:cs="Arial"/>
                                <w:b/>
                                <w:bCs/>
                              </w:rPr>
                              <w:t xml:space="preserve"> </w:t>
                            </w:r>
                            <w:r>
                              <w:rPr>
                                <w:rFonts w:ascii="Arial" w:hAnsi="Arial" w:cs="Arial"/>
                                <w:b/>
                                <w:bCs/>
                              </w:rPr>
                              <w:t xml:space="preserve">RFQ Nr. </w:t>
                            </w:r>
                            <w:r w:rsidR="004F0EB0" w:rsidRPr="004F0EB0">
                              <w:rPr>
                                <w:rFonts w:ascii="Arial" w:hAnsi="Arial" w:cs="Arial"/>
                                <w:b/>
                                <w:bCs/>
                              </w:rPr>
                              <w:t>10056261</w:t>
                            </w:r>
                          </w:p>
                          <w:p w14:paraId="037A66D0" w14:textId="77777777" w:rsidR="00327D4A" w:rsidRPr="00AC1095" w:rsidRDefault="00327D4A" w:rsidP="00327D4A">
                            <w:pPr>
                              <w:pStyle w:val="NoSpacing"/>
                              <w:keepNext/>
                              <w:keepLines/>
                              <w:jc w:val="both"/>
                              <w:rPr>
                                <w:rFonts w:ascii="Arial" w:hAnsi="Arial" w:cs="Arial"/>
                                <w:b/>
                                <w:sz w:val="12"/>
                                <w:szCs w:val="12"/>
                                <w:lang w:val="en-US"/>
                              </w:rPr>
                            </w:pPr>
                          </w:p>
                          <w:p w14:paraId="09C6E0D4" w14:textId="77777777" w:rsidR="00327D4A" w:rsidRPr="00A203F1" w:rsidRDefault="00327D4A" w:rsidP="00327D4A">
                            <w:pPr>
                              <w:pStyle w:val="ListParagraph"/>
                              <w:autoSpaceDE w:val="0"/>
                              <w:autoSpaceDN w:val="0"/>
                              <w:adjustRightInd w:val="0"/>
                              <w:ind w:left="0"/>
                              <w:jc w:val="both"/>
                              <w:rPr>
                                <w:rFonts w:ascii="Arial" w:eastAsiaTheme="minorEastAsia" w:hAnsi="Arial" w:cs="Arial"/>
                                <w:b/>
                                <w:bCs/>
                              </w:rPr>
                            </w:pPr>
                            <w:r w:rsidRPr="00A203F1">
                              <w:rPr>
                                <w:rFonts w:ascii="Arial" w:eastAsiaTheme="minorEastAsia" w:hAnsi="Arial" w:cs="Arial"/>
                                <w:b/>
                                <w:bCs/>
                              </w:rPr>
                              <w:t>Background:</w:t>
                            </w:r>
                          </w:p>
                          <w:p w14:paraId="35A59F8C" w14:textId="77777777" w:rsidR="00327D4A" w:rsidRPr="007943A9" w:rsidRDefault="00327D4A" w:rsidP="00327D4A">
                            <w:pPr>
                              <w:pStyle w:val="ListParagraph"/>
                              <w:autoSpaceDE w:val="0"/>
                              <w:autoSpaceDN w:val="0"/>
                              <w:adjustRightInd w:val="0"/>
                              <w:ind w:left="0"/>
                              <w:jc w:val="both"/>
                              <w:rPr>
                                <w:rFonts w:ascii="Arial" w:eastAsia="Aptos Narrow" w:hAnsi="Arial" w:cs="Arial"/>
                                <w:sz w:val="21"/>
                                <w:szCs w:val="21"/>
                                <w:lang w:val="en-GB" w:eastAsia="de-DE"/>
                              </w:rPr>
                            </w:pPr>
                            <w:r w:rsidRPr="007943A9">
                              <w:rPr>
                                <w:rFonts w:ascii="Arial" w:eastAsia="Aptos Narrow" w:hAnsi="Arial" w:cs="Arial"/>
                                <w:sz w:val="21"/>
                                <w:szCs w:val="21"/>
                                <w:lang w:val="en-GB" w:eastAsia="de-DE"/>
                              </w:rPr>
                              <w:t>Deutsche Gesellschaft für Internationale Zusammenarbeit (GIZ), GmbH - India is implementing a six-year project with the title “Restore, Conserve and Protect Forest and Tree Cover for NDC Implementation in India (RECAP4NDC)” under the Indo-German bilateral cooperation. The Ministry of Environment, Forest, and Climate Change (MoEFCC), Government of India is the Indian political partner. The project will be implemented by a 6-member consortium (GIZ -overall coordination), International Union for the Conservation of Nature (IUCN) India office, Forest Survey of India (FSI), The Energy and Resources Institute (TERI), Indian Council for Forestry Research and Education (ICFRE) and the International Centre for Integrated Mountain Development (ICIMOD). The project’s intended impact is to support India achieve its targets on restoring degraded forests and landscapes inside and outside forests as defined in the National Forest Policy and the NDC thereby improving livelihoods of forest dependent communities and farmers. The project is in line with the principles of the Bonn Challenge and adopt the Forest Landscape Restoration (FLR) approach. It aims to strengthen the resilience of landscapes and keep future management options open.</w:t>
                            </w:r>
                          </w:p>
                          <w:p w14:paraId="2DE69BBF" w14:textId="77777777" w:rsidR="00327D4A" w:rsidRDefault="00327D4A" w:rsidP="00327D4A">
                            <w:pPr>
                              <w:pStyle w:val="ListParagraph"/>
                              <w:autoSpaceDE w:val="0"/>
                              <w:autoSpaceDN w:val="0"/>
                              <w:adjustRightInd w:val="0"/>
                              <w:ind w:left="0"/>
                              <w:jc w:val="both"/>
                              <w:rPr>
                                <w:rFonts w:ascii="Arial" w:hAnsi="Arial" w:cs="Arial"/>
                                <w:sz w:val="18"/>
                                <w:szCs w:val="18"/>
                                <w:lang w:val="en-GB"/>
                              </w:rPr>
                            </w:pPr>
                          </w:p>
                          <w:p w14:paraId="70FFE351" w14:textId="77777777" w:rsidR="004F0EB0" w:rsidRPr="00A203F1" w:rsidRDefault="00327D4A" w:rsidP="004F0EB0">
                            <w:pPr>
                              <w:pStyle w:val="ListParagraph"/>
                              <w:autoSpaceDE w:val="0"/>
                              <w:autoSpaceDN w:val="0"/>
                              <w:adjustRightInd w:val="0"/>
                              <w:ind w:left="0"/>
                              <w:jc w:val="both"/>
                              <w:rPr>
                                <w:rFonts w:ascii="Arial" w:eastAsiaTheme="minorEastAsia" w:hAnsi="Arial" w:cs="Arial"/>
                                <w:b/>
                                <w:bCs/>
                              </w:rPr>
                            </w:pPr>
                            <w:r w:rsidRPr="00A203F1">
                              <w:rPr>
                                <w:rFonts w:ascii="Arial" w:eastAsiaTheme="minorEastAsia" w:hAnsi="Arial" w:cs="Arial"/>
                                <w:b/>
                                <w:bCs/>
                              </w:rPr>
                              <w:t>Purpose of the Tender:</w:t>
                            </w:r>
                            <w:r w:rsidR="004F0EB0" w:rsidRPr="00A203F1">
                              <w:rPr>
                                <w:rFonts w:ascii="Arial" w:eastAsiaTheme="minorEastAsia" w:hAnsi="Arial" w:cs="Arial"/>
                                <w:b/>
                                <w:bCs/>
                              </w:rPr>
                              <w:t xml:space="preserve"> </w:t>
                            </w:r>
                          </w:p>
                          <w:p w14:paraId="5E6CB1C3" w14:textId="0200BA83" w:rsidR="00327D4A" w:rsidRPr="007943A9" w:rsidRDefault="00327D4A" w:rsidP="004F0EB0">
                            <w:pPr>
                              <w:pStyle w:val="ListParagraph"/>
                              <w:autoSpaceDE w:val="0"/>
                              <w:autoSpaceDN w:val="0"/>
                              <w:adjustRightInd w:val="0"/>
                              <w:ind w:left="0"/>
                              <w:jc w:val="both"/>
                              <w:rPr>
                                <w:rFonts w:ascii="Arial" w:eastAsia="Aptos Narrow" w:hAnsi="Arial" w:cs="Arial"/>
                                <w:sz w:val="21"/>
                                <w:szCs w:val="21"/>
                                <w:lang w:val="en-GB" w:eastAsia="de-DE"/>
                              </w:rPr>
                            </w:pPr>
                            <w:r w:rsidRPr="007943A9">
                              <w:rPr>
                                <w:rFonts w:ascii="Arial" w:eastAsia="Aptos Narrow" w:hAnsi="Arial" w:cs="Arial"/>
                                <w:sz w:val="21"/>
                                <w:szCs w:val="21"/>
                                <w:lang w:val="en-GB" w:eastAsia="de-DE"/>
                              </w:rPr>
                              <w:t>The assignment aims to establish a Horticulture and Agroforestry Nursery at Dhule, Maharashtra, in collaboration with the RECAP4NDC Project’s private sector partner, Lupin Human Welfare &amp; Research Foundation (LHWRF). The nursery shall be developed on a 2-acre land arranged by Lupin Human Welfare &amp; Research Foundation (LHWRF). The nursery will serve as a dedicated source of quality planting material for promoting the plantation of horticulture and agroforestry species among RECAP4NDC project farmers as well as other farmers in the region.</w:t>
                            </w:r>
                          </w:p>
                          <w:p w14:paraId="0AEC6EF8" w14:textId="77777777" w:rsidR="00327D4A" w:rsidRPr="007943A9" w:rsidRDefault="00327D4A" w:rsidP="00327D4A">
                            <w:pPr>
                              <w:autoSpaceDE w:val="0"/>
                              <w:autoSpaceDN w:val="0"/>
                              <w:adjustRightInd w:val="0"/>
                              <w:jc w:val="both"/>
                              <w:rPr>
                                <w:rFonts w:ascii="Arial" w:eastAsia="Aptos Narrow" w:hAnsi="Arial" w:cs="Arial"/>
                                <w:sz w:val="21"/>
                                <w:szCs w:val="21"/>
                                <w:lang w:val="en-GB" w:eastAsia="de-DE"/>
                              </w:rPr>
                            </w:pPr>
                            <w:r w:rsidRPr="007943A9">
                              <w:rPr>
                                <w:rFonts w:ascii="Arial" w:eastAsia="Aptos Narrow" w:hAnsi="Arial" w:cs="Arial"/>
                                <w:sz w:val="21"/>
                                <w:szCs w:val="21"/>
                                <w:lang w:val="en-GB" w:eastAsia="de-DE"/>
                              </w:rPr>
                              <w:t>The nursery will support farmers in diversifying their farm-based livelihoods through the integration of horticultural and agroforestry species, while promoting sustainable and climate-resilient farming practices. By facilitating access to suitable planting material and encouraging tree-based land-use systems, the initiative will contribute to increasing tree cover outside forests and strengthening landscape restoration efforts in Maharashtra.</w:t>
                            </w:r>
                          </w:p>
                          <w:bookmarkEnd w:id="1"/>
                          <w:p w14:paraId="6B948ADA" w14:textId="02554C8D" w:rsidR="00193007" w:rsidRPr="0040123E" w:rsidRDefault="00193007" w:rsidP="00193007">
                            <w:pPr>
                              <w:pStyle w:val="SpiegelB"/>
                              <w:keepNext/>
                              <w:spacing w:after="240" w:line="276" w:lineRule="auto"/>
                              <w:ind w:left="0" w:right="-1" w:firstLine="0"/>
                              <w:jc w:val="both"/>
                              <w:rPr>
                                <w:rFonts w:eastAsiaTheme="minorHAnsi" w:cs="Arial"/>
                                <w:color w:val="FFFFFF" w:themeColor="background1"/>
                                <w:sz w:val="21"/>
                                <w:szCs w:val="21"/>
                                <w:lang w:val="en-US" w:eastAsia="en-US"/>
                              </w:rPr>
                            </w:pPr>
                            <w:r w:rsidRPr="0040123E">
                              <w:rPr>
                                <w:rFonts w:eastAsiaTheme="minorHAnsi" w:cs="Arial"/>
                                <w:b/>
                                <w:sz w:val="21"/>
                                <w:szCs w:val="21"/>
                                <w:highlight w:val="yellow"/>
                                <w:lang w:val="en-US" w:eastAsia="en-US"/>
                              </w:rPr>
                              <w:t xml:space="preserve">The bidding firm will have to submit the proposal in digital format / electronically – </w:t>
                            </w:r>
                            <w:r w:rsidRPr="0040123E">
                              <w:rPr>
                                <w:rFonts w:eastAsiaTheme="minorHAnsi" w:cs="Arial"/>
                                <w:b/>
                                <w:color w:val="FFFFFF" w:themeColor="background1"/>
                                <w:sz w:val="21"/>
                                <w:szCs w:val="21"/>
                                <w:highlight w:val="red"/>
                                <w:lang w:val="en-US" w:eastAsia="en-US"/>
                              </w:rPr>
                              <w:t>please refer to the bidding conditions and follow the instructions carefully.</w:t>
                            </w:r>
                            <w:r w:rsidRPr="0040123E">
                              <w:rPr>
                                <w:rFonts w:eastAsiaTheme="minorHAnsi" w:cs="Arial"/>
                                <w:b/>
                                <w:color w:val="FFFFFF" w:themeColor="background1"/>
                                <w:sz w:val="21"/>
                                <w:szCs w:val="21"/>
                                <w:lang w:val="en-US" w:eastAsia="en-US"/>
                              </w:rPr>
                              <w:t xml:space="preserve"> </w:t>
                            </w:r>
                          </w:p>
                          <w:p w14:paraId="3C9FCFF2" w14:textId="77777777" w:rsidR="00193007" w:rsidRPr="003C776D" w:rsidRDefault="00193007" w:rsidP="00193007">
                            <w:pPr>
                              <w:jc w:val="both"/>
                              <w:rPr>
                                <w:rFonts w:ascii="Arial" w:hAnsi="Arial" w:cs="Arial"/>
                                <w:lang w:val="en-US"/>
                              </w:rPr>
                            </w:pPr>
                            <w:r w:rsidRPr="003C776D">
                              <w:rPr>
                                <w:rFonts w:ascii="Arial" w:hAnsi="Arial" w:cs="Arial"/>
                                <w:lang w:val="en-US"/>
                              </w:rPr>
                              <w:t>The detailed documentation with regards to this call for proposals includes:</w:t>
                            </w:r>
                          </w:p>
                          <w:p w14:paraId="56786300" w14:textId="77777777" w:rsidR="00BD47D5" w:rsidRPr="00E472C9" w:rsidRDefault="00BD47D5" w:rsidP="00BD47D5">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Te</w:t>
                            </w:r>
                            <w:r>
                              <w:rPr>
                                <w:rFonts w:ascii="Arial" w:eastAsia="Aptos Narrow" w:hAnsi="Arial" w:cs="Arial"/>
                                <w:lang w:val="en-GB" w:eastAsia="de-DE"/>
                              </w:rPr>
                              <w:t>nder and Bidding Condition Document</w:t>
                            </w:r>
                          </w:p>
                          <w:p w14:paraId="637ACF90" w14:textId="77777777" w:rsidR="00BD47D5" w:rsidRPr="00E472C9" w:rsidRDefault="00BD47D5" w:rsidP="00BD47D5">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Covering Letter- Annexure- A</w:t>
                            </w:r>
                          </w:p>
                          <w:p w14:paraId="7979BBF9" w14:textId="77777777" w:rsidR="00BD47D5" w:rsidRPr="00E472C9" w:rsidRDefault="00BD47D5" w:rsidP="00BD47D5">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Declaration Letter- Annexure- B</w:t>
                            </w:r>
                          </w:p>
                          <w:p w14:paraId="4E2D388A" w14:textId="77777777" w:rsidR="00BD47D5" w:rsidRDefault="00BD47D5" w:rsidP="00BD47D5">
                            <w:pPr>
                              <w:pStyle w:val="ListParagraph"/>
                              <w:numPr>
                                <w:ilvl w:val="0"/>
                                <w:numId w:val="20"/>
                              </w:numPr>
                              <w:spacing w:after="0"/>
                              <w:rPr>
                                <w:rFonts w:ascii="Arial" w:eastAsia="Aptos Narrow" w:hAnsi="Arial" w:cs="Arial"/>
                                <w:lang w:val="en-GB" w:eastAsia="de-DE"/>
                              </w:rPr>
                            </w:pPr>
                            <w:r w:rsidRPr="3EB2C8B7">
                              <w:rPr>
                                <w:rFonts w:ascii="Arial" w:eastAsia="Aptos Narrow" w:hAnsi="Arial" w:cs="Arial"/>
                                <w:lang w:val="en-GB" w:eastAsia="de-DE"/>
                              </w:rPr>
                              <w:t xml:space="preserve">Technical </w:t>
                            </w:r>
                            <w:r>
                              <w:rPr>
                                <w:rFonts w:ascii="Arial" w:eastAsia="Aptos Narrow" w:hAnsi="Arial" w:cs="Arial"/>
                                <w:lang w:val="en-GB" w:eastAsia="de-DE"/>
                              </w:rPr>
                              <w:t xml:space="preserve">Specification Submission Sheet </w:t>
                            </w:r>
                            <w:r w:rsidRPr="3EB2C8B7">
                              <w:rPr>
                                <w:rFonts w:ascii="Arial" w:eastAsia="Aptos Narrow" w:hAnsi="Arial" w:cs="Arial"/>
                                <w:lang w:val="en-GB" w:eastAsia="de-DE"/>
                              </w:rPr>
                              <w:t xml:space="preserve"> – Annexure </w:t>
                            </w:r>
                            <w:r>
                              <w:rPr>
                                <w:rFonts w:ascii="Arial" w:eastAsia="Aptos Narrow" w:hAnsi="Arial" w:cs="Arial"/>
                                <w:lang w:val="en-GB" w:eastAsia="de-DE"/>
                              </w:rPr>
                              <w:t>C</w:t>
                            </w:r>
                          </w:p>
                          <w:p w14:paraId="37DEF45A" w14:textId="77777777" w:rsidR="00BD47D5" w:rsidRPr="00E472C9" w:rsidRDefault="00BD47D5" w:rsidP="00BD47D5">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Price Submission – Annexure-</w:t>
                            </w:r>
                            <w:r>
                              <w:rPr>
                                <w:rFonts w:ascii="Arial" w:eastAsia="Aptos Narrow" w:hAnsi="Arial" w:cs="Arial"/>
                                <w:lang w:val="en-GB" w:eastAsia="de-DE"/>
                              </w:rPr>
                              <w:t>D</w:t>
                            </w:r>
                          </w:p>
                          <w:p w14:paraId="7F5101F3" w14:textId="77777777" w:rsidR="00BD47D5" w:rsidRPr="00E472C9" w:rsidRDefault="00BD47D5" w:rsidP="00BD47D5">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Delivery Schedule – Annexure-</w:t>
                            </w:r>
                            <w:r>
                              <w:rPr>
                                <w:rFonts w:ascii="Arial" w:eastAsia="Aptos Narrow" w:hAnsi="Arial" w:cs="Arial"/>
                                <w:lang w:val="en-GB" w:eastAsia="de-DE"/>
                              </w:rPr>
                              <w:t>E</w:t>
                            </w:r>
                          </w:p>
                          <w:p w14:paraId="61C4BEA3" w14:textId="77777777" w:rsidR="00BD47D5" w:rsidRPr="001439DE" w:rsidRDefault="00BD47D5" w:rsidP="00BD47D5">
                            <w:pPr>
                              <w:pStyle w:val="ListParagraph"/>
                              <w:numPr>
                                <w:ilvl w:val="0"/>
                                <w:numId w:val="20"/>
                              </w:numPr>
                              <w:spacing w:after="0"/>
                              <w:contextualSpacing w:val="0"/>
                              <w:rPr>
                                <w:rFonts w:ascii="Arial" w:hAnsi="Arial" w:cs="Arial"/>
                                <w:lang w:val="en-GB" w:eastAsia="de-DE"/>
                              </w:rPr>
                            </w:pPr>
                            <w:r>
                              <w:rPr>
                                <w:rFonts w:ascii="Arial" w:hAnsi="Arial" w:cs="Arial"/>
                                <w:lang w:val="en-GB" w:eastAsia="de-DE"/>
                              </w:rPr>
                              <w:t xml:space="preserve">Declaration </w:t>
                            </w:r>
                            <w:r w:rsidRPr="00334BD9">
                              <w:rPr>
                                <w:rFonts w:ascii="Arial" w:hAnsi="Arial" w:cs="Arial"/>
                                <w:lang w:val="en-GB" w:eastAsia="de-DE"/>
                              </w:rPr>
                              <w:t>Compliance with Embargoes</w:t>
                            </w:r>
                            <w:r>
                              <w:rPr>
                                <w:rFonts w:ascii="Arial" w:hAnsi="Arial" w:cs="Arial"/>
                                <w:lang w:val="en-GB" w:eastAsia="de-DE"/>
                              </w:rPr>
                              <w:t xml:space="preserve"> – Annexure-F</w:t>
                            </w:r>
                          </w:p>
                          <w:p w14:paraId="53D25AB1" w14:textId="77777777" w:rsidR="00BD47D5" w:rsidRPr="00E472C9" w:rsidRDefault="00BD47D5" w:rsidP="00BD47D5">
                            <w:pPr>
                              <w:pStyle w:val="ListParagraph"/>
                              <w:numPr>
                                <w:ilvl w:val="0"/>
                                <w:numId w:val="20"/>
                              </w:numPr>
                              <w:spacing w:after="0"/>
                              <w:rPr>
                                <w:rFonts w:ascii="Arial" w:eastAsia="Aptos Narrow" w:hAnsi="Arial" w:cs="Arial"/>
                                <w:lang w:val="en-GB" w:eastAsia="de-DE"/>
                              </w:rPr>
                            </w:pPr>
                            <w:r w:rsidRPr="3EB2C8B7">
                              <w:rPr>
                                <w:rFonts w:ascii="Arial" w:eastAsia="Aptos Narrow" w:hAnsi="Arial" w:cs="Arial"/>
                                <w:lang w:val="en-GB" w:eastAsia="de-DE"/>
                              </w:rPr>
                              <w:t>General Terms &amp; Conditions</w:t>
                            </w:r>
                          </w:p>
                          <w:p w14:paraId="20B7EE62" w14:textId="77777777" w:rsidR="003C776D" w:rsidRPr="003C776D" w:rsidRDefault="003C776D" w:rsidP="004E1129">
                            <w:pPr>
                              <w:rPr>
                                <w:rFonts w:ascii="Arial" w:hAnsi="Arial" w:cs="Arial"/>
                                <w:b/>
                                <w:bCs/>
                                <w:i/>
                                <w:iCs/>
                                <w:color w:val="000099"/>
                                <w:sz w:val="2"/>
                                <w:szCs w:val="2"/>
                                <w:lang w:val="en-GB"/>
                              </w:rPr>
                            </w:pPr>
                          </w:p>
                          <w:p w14:paraId="76EA3A7B" w14:textId="56958F77" w:rsidR="004E1129" w:rsidRDefault="004E1129" w:rsidP="004E1129">
                            <w:pPr>
                              <w:rPr>
                                <w:rFonts w:ascii="Arial" w:hAnsi="Arial" w:cs="Arial"/>
                                <w:b/>
                                <w:bCs/>
                                <w:i/>
                                <w:iCs/>
                                <w:color w:val="000099"/>
                                <w:sz w:val="21"/>
                                <w:szCs w:val="21"/>
                                <w:lang w:val="en-GB"/>
                              </w:rPr>
                            </w:pPr>
                            <w:r>
                              <w:rPr>
                                <w:rFonts w:ascii="Arial" w:hAnsi="Arial" w:cs="Arial"/>
                                <w:b/>
                                <w:bCs/>
                                <w:i/>
                                <w:iCs/>
                                <w:color w:val="000099"/>
                                <w:sz w:val="21"/>
                                <w:szCs w:val="21"/>
                                <w:lang w:val="en-GB"/>
                              </w:rPr>
                              <w:t xml:space="preserve">Tender </w:t>
                            </w:r>
                            <w:r w:rsidR="001C2C82">
                              <w:rPr>
                                <w:rFonts w:ascii="Arial" w:hAnsi="Arial" w:cs="Arial"/>
                                <w:b/>
                                <w:bCs/>
                                <w:i/>
                                <w:iCs/>
                                <w:color w:val="000099"/>
                                <w:sz w:val="21"/>
                                <w:szCs w:val="21"/>
                                <w:lang w:val="en-GB"/>
                              </w:rPr>
                              <w:t>T</w:t>
                            </w:r>
                            <w:r>
                              <w:rPr>
                                <w:rFonts w:ascii="Arial" w:hAnsi="Arial" w:cs="Arial"/>
                                <w:b/>
                                <w:bCs/>
                                <w:i/>
                                <w:iCs/>
                                <w:color w:val="000099"/>
                                <w:sz w:val="21"/>
                                <w:szCs w:val="21"/>
                                <w:lang w:val="en-GB"/>
                              </w:rPr>
                              <w:t>imeline;</w:t>
                            </w:r>
                          </w:p>
                          <w:tbl>
                            <w:tblPr>
                              <w:tblW w:w="0" w:type="auto"/>
                              <w:tblInd w:w="901" w:type="dxa"/>
                              <w:tblCellMar>
                                <w:left w:w="0" w:type="dxa"/>
                                <w:right w:w="0" w:type="dxa"/>
                              </w:tblCellMar>
                              <w:tblLook w:val="04A0" w:firstRow="1" w:lastRow="0" w:firstColumn="1" w:lastColumn="0" w:noHBand="0" w:noVBand="1"/>
                            </w:tblPr>
                            <w:tblGrid>
                              <w:gridCol w:w="464"/>
                              <w:gridCol w:w="3488"/>
                              <w:gridCol w:w="3600"/>
                            </w:tblGrid>
                            <w:tr w:rsidR="004E1129" w14:paraId="7931D2E1" w14:textId="77777777" w:rsidTr="004E1129">
                              <w:tc>
                                <w:tcPr>
                                  <w:tcW w:w="464" w:type="dxa"/>
                                  <w:tcBorders>
                                    <w:top w:val="single" w:sz="8" w:space="0" w:color="auto"/>
                                    <w:left w:val="single" w:sz="8" w:space="0" w:color="auto"/>
                                    <w:bottom w:val="single" w:sz="8" w:space="0" w:color="auto"/>
                                    <w:right w:val="single" w:sz="8" w:space="0" w:color="auto"/>
                                  </w:tcBorders>
                                  <w:shd w:val="clear" w:color="auto" w:fill="FDE9D9"/>
                                  <w:tcMar>
                                    <w:top w:w="0" w:type="dxa"/>
                                    <w:left w:w="108" w:type="dxa"/>
                                    <w:bottom w:w="0" w:type="dxa"/>
                                    <w:right w:w="108" w:type="dxa"/>
                                  </w:tcMar>
                                  <w:hideMark/>
                                </w:tcPr>
                                <w:p w14:paraId="12D26F81" w14:textId="77777777" w:rsidR="004E1129" w:rsidRDefault="004E1129" w:rsidP="004E1129">
                                  <w:pPr>
                                    <w:rPr>
                                      <w:rFonts w:ascii="Arial" w:hAnsi="Arial" w:cs="Arial"/>
                                      <w:color w:val="000099"/>
                                      <w:sz w:val="21"/>
                                      <w:szCs w:val="21"/>
                                      <w:lang w:val="en-GB"/>
                                    </w:rPr>
                                  </w:pPr>
                                  <w:r>
                                    <w:rPr>
                                      <w:rFonts w:ascii="Arial" w:hAnsi="Arial" w:cs="Arial"/>
                                      <w:color w:val="000099"/>
                                      <w:sz w:val="21"/>
                                      <w:szCs w:val="21"/>
                                      <w:lang w:val="en-GB"/>
                                    </w:rPr>
                                    <w:t>Sl.</w:t>
                                  </w:r>
                                </w:p>
                              </w:tc>
                              <w:tc>
                                <w:tcPr>
                                  <w:tcW w:w="3488"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E0C7437" w14:textId="77777777" w:rsidR="004E1129" w:rsidRDefault="004E1129" w:rsidP="004E1129">
                                  <w:pPr>
                                    <w:rPr>
                                      <w:rFonts w:ascii="Arial" w:hAnsi="Arial" w:cs="Arial"/>
                                      <w:color w:val="000099"/>
                                      <w:sz w:val="21"/>
                                      <w:szCs w:val="21"/>
                                      <w:lang w:val="en-GB"/>
                                    </w:rPr>
                                  </w:pPr>
                                  <w:r>
                                    <w:rPr>
                                      <w:rFonts w:ascii="Arial" w:hAnsi="Arial" w:cs="Arial"/>
                                      <w:color w:val="000099"/>
                                      <w:lang w:val="en-GB"/>
                                    </w:rPr>
                                    <w:t>Particulars</w:t>
                                  </w:r>
                                </w:p>
                              </w:tc>
                              <w:tc>
                                <w:tcPr>
                                  <w:tcW w:w="3600"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ED33F58" w14:textId="77777777" w:rsidR="004E1129" w:rsidRDefault="004E1129" w:rsidP="004E1129">
                                  <w:pPr>
                                    <w:jc w:val="center"/>
                                    <w:rPr>
                                      <w:rFonts w:ascii="Arial" w:hAnsi="Arial" w:cs="Arial"/>
                                      <w:color w:val="000099"/>
                                      <w:sz w:val="21"/>
                                      <w:szCs w:val="21"/>
                                      <w:lang w:val="en-GB"/>
                                    </w:rPr>
                                  </w:pPr>
                                  <w:r>
                                    <w:rPr>
                                      <w:rFonts w:ascii="Arial" w:hAnsi="Arial" w:cs="Arial"/>
                                      <w:color w:val="000099"/>
                                      <w:sz w:val="21"/>
                                      <w:szCs w:val="21"/>
                                      <w:lang w:val="en-GB"/>
                                    </w:rPr>
                                    <w:t>Timeline</w:t>
                                  </w:r>
                                </w:p>
                              </w:tc>
                            </w:tr>
                            <w:tr w:rsidR="007943A9" w14:paraId="1C5AD706" w14:textId="77777777" w:rsidTr="00940FBA">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73FF9F"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01</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22303C" w14:textId="208053BF"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Publication of Tender Docs</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22A12D7D" w14:textId="431AA27B" w:rsidR="007943A9" w:rsidRDefault="007943A9" w:rsidP="007943A9">
                                  <w:pPr>
                                    <w:jc w:val="center"/>
                                    <w:rPr>
                                      <w:rFonts w:ascii="Arial" w:hAnsi="Arial" w:cs="Arial"/>
                                      <w:color w:val="000099"/>
                                      <w:sz w:val="21"/>
                                      <w:szCs w:val="21"/>
                                      <w:lang w:val="en-GB"/>
                                    </w:rPr>
                                  </w:pPr>
                                  <w:r>
                                    <w:rPr>
                                      <w:rFonts w:ascii="Arial" w:hAnsi="Arial" w:cs="Arial"/>
                                      <w:color w:val="000099"/>
                                      <w:sz w:val="21"/>
                                      <w:szCs w:val="21"/>
                                      <w:lang w:val="en-GB"/>
                                    </w:rPr>
                                    <w:t>19</w:t>
                                  </w:r>
                                  <w:r>
                                    <w:rPr>
                                      <w:rFonts w:ascii="Arial" w:hAnsi="Arial" w:cs="Arial"/>
                                      <w:color w:val="000099"/>
                                      <w:sz w:val="21"/>
                                      <w:szCs w:val="21"/>
                                      <w:vertAlign w:val="superscript"/>
                                      <w:lang w:val="en-GB"/>
                                    </w:rPr>
                                    <w:t>th</w:t>
                                  </w:r>
                                  <w:r>
                                    <w:rPr>
                                      <w:rFonts w:ascii="Arial" w:hAnsi="Arial" w:cs="Arial"/>
                                      <w:color w:val="000099"/>
                                      <w:sz w:val="21"/>
                                      <w:szCs w:val="21"/>
                                      <w:lang w:val="en-GB"/>
                                    </w:rPr>
                                    <w:t xml:space="preserve"> Oct’2026</w:t>
                                  </w:r>
                                </w:p>
                              </w:tc>
                            </w:tr>
                            <w:tr w:rsidR="007943A9" w14:paraId="3DA7C48F" w14:textId="77777777" w:rsidTr="00940FBA">
                              <w:trPr>
                                <w:trHeight w:val="288"/>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F7C703"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2</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9AA305"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Deadline to receive the queries</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4E6CC3FE" w14:textId="509D4CC4" w:rsidR="007943A9" w:rsidRDefault="007943A9" w:rsidP="007943A9">
                                  <w:pPr>
                                    <w:jc w:val="center"/>
                                    <w:rPr>
                                      <w:rFonts w:ascii="Arial" w:hAnsi="Arial" w:cs="Arial"/>
                                      <w:color w:val="000099"/>
                                      <w:sz w:val="21"/>
                                      <w:szCs w:val="21"/>
                                      <w:lang w:val="en-GB"/>
                                    </w:rPr>
                                  </w:pPr>
                                  <w:r>
                                    <w:rPr>
                                      <w:rFonts w:ascii="Arial" w:hAnsi="Arial" w:cs="Arial"/>
                                      <w:color w:val="000099"/>
                                      <w:sz w:val="21"/>
                                      <w:szCs w:val="21"/>
                                      <w:lang w:val="en-GB"/>
                                    </w:rPr>
                                    <w:t>By 30</w:t>
                                  </w:r>
                                  <w:r>
                                    <w:rPr>
                                      <w:rFonts w:ascii="Arial" w:hAnsi="Arial" w:cs="Arial"/>
                                      <w:color w:val="000099"/>
                                      <w:sz w:val="21"/>
                                      <w:szCs w:val="21"/>
                                      <w:vertAlign w:val="superscript"/>
                                      <w:lang w:val="en-GB"/>
                                    </w:rPr>
                                    <w:t>th</w:t>
                                  </w:r>
                                  <w:r>
                                    <w:rPr>
                                      <w:rFonts w:ascii="Arial" w:hAnsi="Arial" w:cs="Arial"/>
                                      <w:color w:val="000099"/>
                                      <w:sz w:val="21"/>
                                      <w:szCs w:val="21"/>
                                      <w:lang w:val="en-GB"/>
                                    </w:rPr>
                                    <w:t xml:space="preserve"> Oct’2026</w:t>
                                  </w:r>
                                </w:p>
                              </w:tc>
                            </w:tr>
                            <w:tr w:rsidR="007943A9" w14:paraId="1002555A" w14:textId="77777777" w:rsidTr="00940FBA">
                              <w:trPr>
                                <w:trHeight w:val="297"/>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2C8142"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3</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679C9E"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Clarifications to the queries raised</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37F0127F" w14:textId="6038447E" w:rsidR="007943A9" w:rsidRDefault="007943A9" w:rsidP="007943A9">
                                  <w:pPr>
                                    <w:jc w:val="center"/>
                                    <w:rPr>
                                      <w:rFonts w:ascii="Arial" w:hAnsi="Arial" w:cs="Arial"/>
                                      <w:color w:val="000099"/>
                                      <w:sz w:val="21"/>
                                      <w:szCs w:val="21"/>
                                      <w:lang w:val="en-GB"/>
                                    </w:rPr>
                                  </w:pPr>
                                  <w:r>
                                    <w:rPr>
                                      <w:rFonts w:ascii="Arial" w:hAnsi="Arial" w:cs="Arial"/>
                                      <w:color w:val="000099"/>
                                      <w:sz w:val="21"/>
                                      <w:szCs w:val="21"/>
                                      <w:lang w:val="en-GB"/>
                                    </w:rPr>
                                    <w:t>By 4</w:t>
                                  </w:r>
                                  <w:r>
                                    <w:rPr>
                                      <w:rFonts w:ascii="Arial" w:hAnsi="Arial" w:cs="Arial"/>
                                      <w:color w:val="000099"/>
                                      <w:sz w:val="21"/>
                                      <w:szCs w:val="21"/>
                                      <w:vertAlign w:val="superscript"/>
                                      <w:lang w:val="en-GB"/>
                                    </w:rPr>
                                    <w:t>th</w:t>
                                  </w:r>
                                  <w:r>
                                    <w:rPr>
                                      <w:rFonts w:ascii="Arial" w:hAnsi="Arial" w:cs="Arial"/>
                                      <w:color w:val="000099"/>
                                      <w:sz w:val="21"/>
                                      <w:szCs w:val="21"/>
                                      <w:lang w:val="en-GB"/>
                                    </w:rPr>
                                    <w:t xml:space="preserve"> Nov’2026</w:t>
                                  </w:r>
                                </w:p>
                              </w:tc>
                            </w:tr>
                            <w:tr w:rsidR="007943A9" w14:paraId="4641FA5D" w14:textId="77777777" w:rsidTr="00940FBA">
                              <w:trPr>
                                <w:trHeight w:val="315"/>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910E8C"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4</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E7FB30"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Deadline to receive bids</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5D9C0A3F" w14:textId="7F21DC71" w:rsidR="007943A9" w:rsidRDefault="007943A9" w:rsidP="007943A9">
                                  <w:pPr>
                                    <w:jc w:val="center"/>
                                    <w:rPr>
                                      <w:rFonts w:ascii="Arial" w:hAnsi="Arial" w:cs="Arial"/>
                                      <w:color w:val="FF0000"/>
                                      <w:sz w:val="23"/>
                                      <w:szCs w:val="23"/>
                                      <w:lang w:val="en-GB"/>
                                    </w:rPr>
                                  </w:pPr>
                                  <w:r>
                                    <w:rPr>
                                      <w:rFonts w:ascii="Arial" w:hAnsi="Arial" w:cs="Arial"/>
                                      <w:b/>
                                      <w:bCs/>
                                      <w:color w:val="FF0000"/>
                                      <w:sz w:val="23"/>
                                      <w:szCs w:val="23"/>
                                      <w:lang w:val="en-GB"/>
                                    </w:rPr>
                                    <w:t>17</w:t>
                                  </w:r>
                                  <w:r>
                                    <w:rPr>
                                      <w:rFonts w:ascii="Arial" w:hAnsi="Arial" w:cs="Arial"/>
                                      <w:b/>
                                      <w:bCs/>
                                      <w:color w:val="FF0000"/>
                                      <w:sz w:val="23"/>
                                      <w:szCs w:val="23"/>
                                      <w:vertAlign w:val="superscript"/>
                                      <w:lang w:val="en-GB"/>
                                    </w:rPr>
                                    <w:t>th</w:t>
                                  </w:r>
                                  <w:r>
                                    <w:rPr>
                                      <w:rFonts w:ascii="Arial" w:hAnsi="Arial" w:cs="Arial"/>
                                      <w:b/>
                                      <w:bCs/>
                                      <w:color w:val="FF0000"/>
                                      <w:sz w:val="23"/>
                                      <w:szCs w:val="23"/>
                                      <w:lang w:val="en-GB"/>
                                    </w:rPr>
                                    <w:t xml:space="preserve"> Nov’2026</w:t>
                                  </w:r>
                                </w:p>
                              </w:tc>
                            </w:tr>
                          </w:tbl>
                          <w:p w14:paraId="13885AE4" w14:textId="77777777" w:rsidR="00193007" w:rsidRDefault="00193007" w:rsidP="00193007">
                            <w:pPr>
                              <w:pStyle w:val="ListParagraph"/>
                              <w:spacing w:after="0" w:line="240" w:lineRule="auto"/>
                              <w:jc w:val="both"/>
                              <w:rPr>
                                <w:rFonts w:ascii="Arial" w:hAnsi="Arial" w:cs="Arial"/>
                                <w:sz w:val="8"/>
                                <w:szCs w:val="8"/>
                              </w:rPr>
                            </w:pPr>
                          </w:p>
                          <w:p w14:paraId="71138A88" w14:textId="77777777" w:rsidR="00193007" w:rsidRPr="00193007" w:rsidRDefault="00193007" w:rsidP="00193007">
                            <w:pPr>
                              <w:pStyle w:val="ListParagraph"/>
                              <w:spacing w:after="0" w:line="240" w:lineRule="auto"/>
                              <w:jc w:val="both"/>
                              <w:rPr>
                                <w:rFonts w:ascii="Arial" w:hAnsi="Arial" w:cs="Arial"/>
                                <w:sz w:val="2"/>
                                <w:szCs w:val="2"/>
                              </w:rPr>
                            </w:pPr>
                          </w:p>
                          <w:p w14:paraId="15B67BF8" w14:textId="77777777" w:rsidR="00193007" w:rsidRPr="004E1129" w:rsidRDefault="00193007" w:rsidP="00193007">
                            <w:pPr>
                              <w:pStyle w:val="ListParagraph"/>
                              <w:spacing w:after="0" w:line="240" w:lineRule="auto"/>
                              <w:jc w:val="both"/>
                              <w:rPr>
                                <w:rFonts w:ascii="Arial" w:hAnsi="Arial" w:cs="Arial"/>
                                <w:sz w:val="2"/>
                                <w:szCs w:val="2"/>
                              </w:rPr>
                            </w:pPr>
                          </w:p>
                          <w:p w14:paraId="14BE969D" w14:textId="77777777" w:rsidR="00193007" w:rsidRPr="003C776D" w:rsidRDefault="00193007" w:rsidP="00390226">
                            <w:pPr>
                              <w:spacing w:line="240" w:lineRule="auto"/>
                              <w:jc w:val="both"/>
                              <w:rPr>
                                <w:rFonts w:ascii="Arial" w:hAnsi="Arial" w:cs="Arial"/>
                                <w:b/>
                                <w:bCs/>
                                <w:i/>
                                <w:iCs/>
                                <w:lang w:val="en-US"/>
                              </w:rPr>
                            </w:pPr>
                            <w:r w:rsidRPr="003C776D">
                              <w:rPr>
                                <w:rFonts w:ascii="Arial" w:hAnsi="Arial" w:cs="Arial"/>
                                <w:b/>
                                <w:bCs/>
                                <w:i/>
                                <w:iCs/>
                                <w:lang w:val="en-US"/>
                              </w:rPr>
                              <w:t xml:space="preserve">GIZ reserves the right to cancel/modify this tender and /or reject a bid document including subsequently a technical and financial proposal, without assigning any reasons. </w:t>
                            </w:r>
                          </w:p>
                          <w:p w14:paraId="3948FC96" w14:textId="4BF8A4A4" w:rsidR="00DA25D7" w:rsidRPr="003C776D" w:rsidRDefault="00193007" w:rsidP="00390226">
                            <w:pPr>
                              <w:pStyle w:val="gmail-m-4670398845297504799style3"/>
                              <w:shd w:val="clear" w:color="auto" w:fill="FFFFFF"/>
                              <w:spacing w:before="0" w:beforeAutospacing="0" w:after="0" w:afterAutospacing="0"/>
                              <w:jc w:val="both"/>
                              <w:rPr>
                                <w:rFonts w:ascii="Arial" w:hAnsi="Arial" w:cs="Arial"/>
                                <w:b/>
                                <w:bCs/>
                                <w:i/>
                                <w:iCs/>
                                <w:lang w:val="en-US" w:eastAsia="en-US"/>
                              </w:rPr>
                            </w:pPr>
                            <w:r w:rsidRPr="003C776D">
                              <w:rPr>
                                <w:rFonts w:ascii="Arial" w:hAnsi="Arial" w:cs="Arial"/>
                                <w:b/>
                                <w:bCs/>
                                <w:i/>
                                <w:iCs/>
                                <w:lang w:val="en-US" w:eastAsia="en-US"/>
                              </w:rPr>
                              <w:t xml:space="preserve">It is construed that all the terms and conditions of the tender package are acceptable and agreed upon by the participating company. No negotiations/changes to the GTCC shall be acceptable at a later stage.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1A9B6A" id="_x0000_t202" coordsize="21600,21600" o:spt="202" path="m,l,21600r21600,l21600,xe">
                <v:stroke joinstyle="miter"/>
                <v:path gradientshapeok="t" o:connecttype="rect"/>
              </v:shapetype>
              <v:shape id="Text Box 2" o:spid="_x0000_s1026" type="#_x0000_t202" style="position:absolute;margin-left:-50.9pt;margin-top:9.8pt;width:547pt;height:866.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">
                <v:textbox>
                  <w:txbxContent>
                    <w:p w14:paraId="54EE6A41" w14:textId="77777777" w:rsidR="00E901C1" w:rsidRPr="00DA25D7" w:rsidRDefault="00E901C1" w:rsidP="00E901C1">
                      <w:pPr>
                        <w:ind w:left="5760"/>
                        <w:jc w:val="center"/>
                        <w:rPr>
                          <w:rFonts w:ascii="Arial" w:hAnsi="Arial" w:cs="Arial"/>
                          <w:b/>
                          <w:u w:val="single"/>
                        </w:rPr>
                      </w:pPr>
                      <w:r w:rsidRPr="00DA25D7">
                        <w:rPr>
                          <w:rFonts w:ascii="Arial" w:hAnsi="Arial" w:cs="Arial"/>
                          <w:noProof/>
                          <w:lang w:eastAsia="en-IN"/>
                        </w:rPr>
                        <w:drawing>
                          <wp:inline distT="0" distB="0" distL="0" distR="0" wp14:anchorId="705FAE48" wp14:editId="21ADF5DF">
                            <wp:extent cx="1692910" cy="441960"/>
                            <wp:effectExtent l="0" t="0" r="2540" b="0"/>
                            <wp:docPr id="2" name="Grafik 4"/>
                            <wp:cNvGraphicFramePr/>
                            <a:graphic xmlns:a="http://schemas.openxmlformats.org/drawingml/2006/main">
                              <a:graphicData uri="http://schemas.openxmlformats.org/drawingml/2006/picture">
                                <pic:pic xmlns:pic="http://schemas.openxmlformats.org/drawingml/2006/picture">
                                  <pic:nvPicPr>
                                    <pic:cNvPr id="1" name="Grafik 4"/>
                                    <pic:cNvPicPr/>
                                  </pic:nvPicPr>
                                  <pic:blipFill>
                                    <a:blip r:embed="rId6">
                                      <a:extLst>
                                        <a:ext uri="{28A0092B-C50C-407E-A947-70E740481C1C}">
                                          <a14:useLocalDpi xmlns:a14="http://schemas.microsoft.com/office/drawing/2010/main" val="0"/>
                                        </a:ext>
                                      </a:extLst>
                                    </a:blip>
                                    <a:srcRect l="8305" t="22655" r="13051" b="27940"/>
                                    <a:stretch>
                                      <a:fillRect/>
                                    </a:stretch>
                                  </pic:blipFill>
                                  <pic:spPr bwMode="auto">
                                    <a:xfrm>
                                      <a:off x="0" y="0"/>
                                      <a:ext cx="1692910" cy="441960"/>
                                    </a:xfrm>
                                    <a:prstGeom prst="rect">
                                      <a:avLst/>
                                    </a:prstGeom>
                                    <a:noFill/>
                                  </pic:spPr>
                                </pic:pic>
                              </a:graphicData>
                            </a:graphic>
                          </wp:inline>
                        </w:drawing>
                      </w:r>
                    </w:p>
                    <w:p w14:paraId="7BEFF4D7" w14:textId="77777777" w:rsidR="004F34FC" w:rsidRPr="0001383D" w:rsidRDefault="004F34FC" w:rsidP="004F34FC">
                      <w:pPr>
                        <w:pStyle w:val="Default"/>
                        <w:jc w:val="center"/>
                        <w:rPr>
                          <w:rFonts w:ascii="Arial" w:hAnsi="Arial" w:cs="Arial"/>
                          <w:b/>
                          <w:bCs/>
                          <w:sz w:val="22"/>
                          <w:szCs w:val="22"/>
                          <w:u w:val="single"/>
                        </w:rPr>
                      </w:pPr>
                      <w:bookmarkStart w:id="2" w:name="_Hlk64064330"/>
                      <w:r w:rsidRPr="0001383D">
                        <w:rPr>
                          <w:rFonts w:ascii="Arial" w:hAnsi="Arial" w:cs="Arial"/>
                          <w:b/>
                          <w:bCs/>
                          <w:sz w:val="22"/>
                          <w:szCs w:val="22"/>
                          <w:u w:val="single"/>
                        </w:rPr>
                        <w:t xml:space="preserve">Tender Notice </w:t>
                      </w:r>
                    </w:p>
                    <w:p w14:paraId="49B8D52F" w14:textId="77777777" w:rsidR="00BD3FA4" w:rsidRDefault="00152A55" w:rsidP="00BD3FA4">
                      <w:pPr>
                        <w:pStyle w:val="Default"/>
                        <w:ind w:left="4320" w:firstLine="720"/>
                        <w:jc w:val="both"/>
                        <w:rPr>
                          <w:rFonts w:ascii="Arial" w:hAnsi="Arial" w:cs="Arial"/>
                          <w:b/>
                          <w:bCs/>
                          <w:sz w:val="22"/>
                          <w:szCs w:val="22"/>
                          <w:u w:val="single"/>
                        </w:rPr>
                      </w:pPr>
                      <w:r w:rsidRPr="0001383D">
                        <w:rPr>
                          <w:rFonts w:ascii="Arial" w:hAnsi="Arial" w:cs="Arial"/>
                          <w:b/>
                          <w:bCs/>
                          <w:sz w:val="22"/>
                          <w:szCs w:val="22"/>
                          <w:u w:val="single"/>
                        </w:rPr>
                        <w:t xml:space="preserve">for </w:t>
                      </w:r>
                    </w:p>
                    <w:p w14:paraId="56EEBDD8" w14:textId="77777777" w:rsidR="009764B1" w:rsidRPr="000B5560" w:rsidRDefault="009764B1" w:rsidP="00BD3FA4">
                      <w:pPr>
                        <w:pStyle w:val="Default"/>
                        <w:ind w:left="4320" w:firstLine="720"/>
                        <w:jc w:val="both"/>
                        <w:rPr>
                          <w:rFonts w:ascii="Arial" w:hAnsi="Arial" w:cs="Arial"/>
                          <w:b/>
                          <w:bCs/>
                          <w:sz w:val="8"/>
                          <w:szCs w:val="8"/>
                          <w:u w:val="single"/>
                        </w:rPr>
                      </w:pPr>
                    </w:p>
                    <w:p w14:paraId="7CC3AA75" w14:textId="772B6C54" w:rsidR="009F69BC" w:rsidRPr="00424B02" w:rsidRDefault="009F69BC" w:rsidP="009A56E6">
                      <w:pPr>
                        <w:pStyle w:val="NoSpacing"/>
                        <w:keepNext/>
                        <w:keepLines/>
                        <w:jc w:val="center"/>
                        <w:rPr>
                          <w:rFonts w:ascii="Arial" w:hAnsi="Arial" w:cs="Arial"/>
                          <w:b/>
                          <w:bCs/>
                          <w:sz w:val="24"/>
                          <w:szCs w:val="24"/>
                        </w:rPr>
                      </w:pPr>
                      <w:bookmarkStart w:id="3" w:name="_Hlk109296416"/>
                      <w:r>
                        <w:rPr>
                          <w:rFonts w:ascii="Arial" w:hAnsi="Arial" w:cs="Arial"/>
                          <w:b/>
                          <w:bCs/>
                        </w:rPr>
                        <w:t xml:space="preserve">hiring </w:t>
                      </w:r>
                      <w:r w:rsidR="00BA7699">
                        <w:rPr>
                          <w:rFonts w:ascii="Arial" w:hAnsi="Arial" w:cs="Arial"/>
                          <w:b/>
                          <w:bCs/>
                        </w:rPr>
                        <w:t>of</w:t>
                      </w:r>
                      <w:r>
                        <w:rPr>
                          <w:rFonts w:ascii="Arial" w:hAnsi="Arial" w:cs="Arial"/>
                          <w:b/>
                          <w:bCs/>
                        </w:rPr>
                        <w:t xml:space="preserve"> qualified and experienced supplier </w:t>
                      </w:r>
                      <w:r w:rsidR="003F49E8">
                        <w:rPr>
                          <w:rFonts w:ascii="Arial" w:hAnsi="Arial" w:cs="Arial"/>
                          <w:b/>
                          <w:bCs/>
                        </w:rPr>
                        <w:t>for</w:t>
                      </w:r>
                      <w:r w:rsidR="00327D4A" w:rsidRPr="006B5489">
                        <w:rPr>
                          <w:rFonts w:ascii="Arial" w:hAnsi="Arial" w:cs="Arial"/>
                          <w:b/>
                          <w:bCs/>
                          <w:lang w:val="en-US"/>
                        </w:rPr>
                        <w:t xml:space="preserve"> </w:t>
                      </w:r>
                      <w:r w:rsidR="00327D4A" w:rsidRPr="006618F7">
                        <w:rPr>
                          <w:rFonts w:ascii="Arial" w:hAnsi="Arial" w:cs="Arial"/>
                          <w:b/>
                          <w:bCs/>
                          <w:lang w:val="en-US"/>
                        </w:rPr>
                        <w:t>Development of Advanced Horticulture &amp; Agroforestry Nursery at Dhule, Maharashtra</w:t>
                      </w:r>
                      <w:r>
                        <w:rPr>
                          <w:rFonts w:ascii="Arial" w:hAnsi="Arial" w:cs="Arial"/>
                          <w:b/>
                          <w:bCs/>
                        </w:rPr>
                        <w:t>,</w:t>
                      </w:r>
                      <w:r w:rsidR="00215304">
                        <w:rPr>
                          <w:rFonts w:ascii="Arial" w:hAnsi="Arial" w:cs="Arial"/>
                          <w:b/>
                          <w:bCs/>
                        </w:rPr>
                        <w:t xml:space="preserve"> </w:t>
                      </w:r>
                      <w:r>
                        <w:rPr>
                          <w:rFonts w:ascii="Arial" w:hAnsi="Arial" w:cs="Arial"/>
                          <w:b/>
                          <w:bCs/>
                        </w:rPr>
                        <w:t xml:space="preserve">RFQ Nr. </w:t>
                      </w:r>
                      <w:r w:rsidR="004F0EB0" w:rsidRPr="004F0EB0">
                        <w:rPr>
                          <w:rFonts w:ascii="Arial" w:hAnsi="Arial" w:cs="Arial"/>
                          <w:b/>
                          <w:bCs/>
                        </w:rPr>
                        <w:t>10056261</w:t>
                      </w:r>
                    </w:p>
                    <w:p w14:paraId="037A66D0" w14:textId="77777777" w:rsidR="00327D4A" w:rsidRPr="00AC1095" w:rsidRDefault="00327D4A" w:rsidP="00327D4A">
                      <w:pPr>
                        <w:pStyle w:val="NoSpacing"/>
                        <w:keepNext/>
                        <w:keepLines/>
                        <w:jc w:val="both"/>
                        <w:rPr>
                          <w:rFonts w:ascii="Arial" w:hAnsi="Arial" w:cs="Arial"/>
                          <w:b/>
                          <w:sz w:val="12"/>
                          <w:szCs w:val="12"/>
                          <w:lang w:val="en-US"/>
                        </w:rPr>
                      </w:pPr>
                    </w:p>
                    <w:p w14:paraId="09C6E0D4" w14:textId="77777777" w:rsidR="00327D4A" w:rsidRPr="00A203F1" w:rsidRDefault="00327D4A" w:rsidP="00327D4A">
                      <w:pPr>
                        <w:pStyle w:val="ListParagraph"/>
                        <w:autoSpaceDE w:val="0"/>
                        <w:autoSpaceDN w:val="0"/>
                        <w:adjustRightInd w:val="0"/>
                        <w:ind w:left="0"/>
                        <w:jc w:val="both"/>
                        <w:rPr>
                          <w:rFonts w:ascii="Arial" w:eastAsiaTheme="minorEastAsia" w:hAnsi="Arial" w:cs="Arial"/>
                          <w:b/>
                          <w:bCs/>
                        </w:rPr>
                      </w:pPr>
                      <w:r w:rsidRPr="00A203F1">
                        <w:rPr>
                          <w:rFonts w:ascii="Arial" w:eastAsiaTheme="minorEastAsia" w:hAnsi="Arial" w:cs="Arial"/>
                          <w:b/>
                          <w:bCs/>
                        </w:rPr>
                        <w:t>Background:</w:t>
                      </w:r>
                    </w:p>
                    <w:p w14:paraId="35A59F8C" w14:textId="77777777" w:rsidR="00327D4A" w:rsidRPr="007943A9" w:rsidRDefault="00327D4A" w:rsidP="00327D4A">
                      <w:pPr>
                        <w:pStyle w:val="ListParagraph"/>
                        <w:autoSpaceDE w:val="0"/>
                        <w:autoSpaceDN w:val="0"/>
                        <w:adjustRightInd w:val="0"/>
                        <w:ind w:left="0"/>
                        <w:jc w:val="both"/>
                        <w:rPr>
                          <w:rFonts w:ascii="Arial" w:eastAsia="Aptos Narrow" w:hAnsi="Arial" w:cs="Arial"/>
                          <w:sz w:val="21"/>
                          <w:szCs w:val="21"/>
                          <w:lang w:val="en-GB" w:eastAsia="de-DE"/>
                        </w:rPr>
                      </w:pPr>
                      <w:r w:rsidRPr="007943A9">
                        <w:rPr>
                          <w:rFonts w:ascii="Arial" w:eastAsia="Aptos Narrow" w:hAnsi="Arial" w:cs="Arial"/>
                          <w:sz w:val="21"/>
                          <w:szCs w:val="21"/>
                          <w:lang w:val="en-GB" w:eastAsia="de-DE"/>
                        </w:rPr>
                        <w:t>Deutsche Gesellschaft für Internationale Zusammenarbeit (GIZ), GmbH - India is implementing a six-year project with the title “Restore, Conserve and Protect Forest and Tree Cover for NDC Implementation in India (RECAP4NDC)” under the Indo-German bilateral cooperation. The Ministry of Environment, Forest, and Climate Change (MoEFCC), Government of India is the Indian political partner. The project will be implemented by a 6-member consortium (GIZ -overall coordination), International Union for the Conservation of Nature (IUCN) India office, Forest Survey of India (FSI), The Energy and Resources Institute (TERI), Indian Council for Forestry Research and Education (ICFRE) and the International Centre for Integrated Mountain Development (ICIMOD). The project’s intended impact is to support India achieve its targets on restoring degraded forests and landscapes inside and outside forests as defined in the National Forest Policy and the NDC thereby improving livelihoods of forest dependent communities and farmers. The project is in line with the principles of the Bonn Challenge and adopt the Forest Landscape Restoration (FLR) approach. It aims to strengthen the resilience of landscapes and keep future management options open.</w:t>
                      </w:r>
                    </w:p>
                    <w:p w14:paraId="2DE69BBF" w14:textId="77777777" w:rsidR="00327D4A" w:rsidRDefault="00327D4A" w:rsidP="00327D4A">
                      <w:pPr>
                        <w:pStyle w:val="ListParagraph"/>
                        <w:autoSpaceDE w:val="0"/>
                        <w:autoSpaceDN w:val="0"/>
                        <w:adjustRightInd w:val="0"/>
                        <w:ind w:left="0"/>
                        <w:jc w:val="both"/>
                        <w:rPr>
                          <w:rFonts w:ascii="Arial" w:hAnsi="Arial" w:cs="Arial"/>
                          <w:sz w:val="18"/>
                          <w:szCs w:val="18"/>
                          <w:lang w:val="en-GB"/>
                        </w:rPr>
                      </w:pPr>
                    </w:p>
                    <w:p w14:paraId="70FFE351" w14:textId="77777777" w:rsidR="004F0EB0" w:rsidRPr="00A203F1" w:rsidRDefault="00327D4A" w:rsidP="004F0EB0">
                      <w:pPr>
                        <w:pStyle w:val="ListParagraph"/>
                        <w:autoSpaceDE w:val="0"/>
                        <w:autoSpaceDN w:val="0"/>
                        <w:adjustRightInd w:val="0"/>
                        <w:ind w:left="0"/>
                        <w:jc w:val="both"/>
                        <w:rPr>
                          <w:rFonts w:ascii="Arial" w:eastAsiaTheme="minorEastAsia" w:hAnsi="Arial" w:cs="Arial"/>
                          <w:b/>
                          <w:bCs/>
                        </w:rPr>
                      </w:pPr>
                      <w:r w:rsidRPr="00A203F1">
                        <w:rPr>
                          <w:rFonts w:ascii="Arial" w:eastAsiaTheme="minorEastAsia" w:hAnsi="Arial" w:cs="Arial"/>
                          <w:b/>
                          <w:bCs/>
                        </w:rPr>
                        <w:t>Purpose of the Tender:</w:t>
                      </w:r>
                      <w:r w:rsidR="004F0EB0" w:rsidRPr="00A203F1">
                        <w:rPr>
                          <w:rFonts w:ascii="Arial" w:eastAsiaTheme="minorEastAsia" w:hAnsi="Arial" w:cs="Arial"/>
                          <w:b/>
                          <w:bCs/>
                        </w:rPr>
                        <w:t xml:space="preserve"> </w:t>
                      </w:r>
                    </w:p>
                    <w:p w14:paraId="5E6CB1C3" w14:textId="0200BA83" w:rsidR="00327D4A" w:rsidRPr="007943A9" w:rsidRDefault="00327D4A" w:rsidP="004F0EB0">
                      <w:pPr>
                        <w:pStyle w:val="ListParagraph"/>
                        <w:autoSpaceDE w:val="0"/>
                        <w:autoSpaceDN w:val="0"/>
                        <w:adjustRightInd w:val="0"/>
                        <w:ind w:left="0"/>
                        <w:jc w:val="both"/>
                        <w:rPr>
                          <w:rFonts w:ascii="Arial" w:eastAsia="Aptos Narrow" w:hAnsi="Arial" w:cs="Arial"/>
                          <w:sz w:val="21"/>
                          <w:szCs w:val="21"/>
                          <w:lang w:val="en-GB" w:eastAsia="de-DE"/>
                        </w:rPr>
                      </w:pPr>
                      <w:r w:rsidRPr="007943A9">
                        <w:rPr>
                          <w:rFonts w:ascii="Arial" w:eastAsia="Aptos Narrow" w:hAnsi="Arial" w:cs="Arial"/>
                          <w:sz w:val="21"/>
                          <w:szCs w:val="21"/>
                          <w:lang w:val="en-GB" w:eastAsia="de-DE"/>
                        </w:rPr>
                        <w:t>The assignment aims to establish a Horticulture and Agroforestry Nursery at Dhule, Maharashtra, in collaboration with the RECAP4NDC Project’s private sector partner, Lupin Human Welfare &amp; Research Foundation (LHWRF). The nursery shall be developed on a 2-acre land arranged by Lupin Human Welfare &amp; Research Foundation (LHWRF). The nursery will serve as a dedicated source of quality planting material for promoting the plantation of horticulture and agroforestry species among RECAP4NDC project farmers as well as other farmers in the region.</w:t>
                      </w:r>
                    </w:p>
                    <w:p w14:paraId="0AEC6EF8" w14:textId="77777777" w:rsidR="00327D4A" w:rsidRPr="007943A9" w:rsidRDefault="00327D4A" w:rsidP="00327D4A">
                      <w:pPr>
                        <w:autoSpaceDE w:val="0"/>
                        <w:autoSpaceDN w:val="0"/>
                        <w:adjustRightInd w:val="0"/>
                        <w:jc w:val="both"/>
                        <w:rPr>
                          <w:rFonts w:ascii="Arial" w:eastAsia="Aptos Narrow" w:hAnsi="Arial" w:cs="Arial"/>
                          <w:sz w:val="21"/>
                          <w:szCs w:val="21"/>
                          <w:lang w:val="en-GB" w:eastAsia="de-DE"/>
                        </w:rPr>
                      </w:pPr>
                      <w:r w:rsidRPr="007943A9">
                        <w:rPr>
                          <w:rFonts w:ascii="Arial" w:eastAsia="Aptos Narrow" w:hAnsi="Arial" w:cs="Arial"/>
                          <w:sz w:val="21"/>
                          <w:szCs w:val="21"/>
                          <w:lang w:val="en-GB" w:eastAsia="de-DE"/>
                        </w:rPr>
                        <w:t>The nursery will support farmers in diversifying their farm-based livelihoods through the integration of horticultural and agroforestry species, while promoting sustainable and climate-resilient farming practices. By facilitating access to suitable planting material and encouraging tree-based land-use systems, the initiative will contribute to increasing tree cover outside forests and strengthening landscape restoration efforts in Maharashtra.</w:t>
                      </w:r>
                    </w:p>
                    <w:bookmarkEnd w:id="3"/>
                    <w:p w14:paraId="6B948ADA" w14:textId="02554C8D" w:rsidR="00193007" w:rsidRPr="0040123E" w:rsidRDefault="00193007" w:rsidP="00193007">
                      <w:pPr>
                        <w:pStyle w:val="SpiegelB"/>
                        <w:keepNext/>
                        <w:spacing w:after="240" w:line="276" w:lineRule="auto"/>
                        <w:ind w:left="0" w:right="-1" w:firstLine="0"/>
                        <w:jc w:val="both"/>
                        <w:rPr>
                          <w:rFonts w:eastAsiaTheme="minorHAnsi" w:cs="Arial"/>
                          <w:color w:val="FFFFFF" w:themeColor="background1"/>
                          <w:sz w:val="21"/>
                          <w:szCs w:val="21"/>
                          <w:lang w:val="en-US" w:eastAsia="en-US"/>
                        </w:rPr>
                      </w:pPr>
                      <w:r w:rsidRPr="0040123E">
                        <w:rPr>
                          <w:rFonts w:eastAsiaTheme="minorHAnsi" w:cs="Arial"/>
                          <w:b/>
                          <w:sz w:val="21"/>
                          <w:szCs w:val="21"/>
                          <w:highlight w:val="yellow"/>
                          <w:lang w:val="en-US" w:eastAsia="en-US"/>
                        </w:rPr>
                        <w:t xml:space="preserve">The bidding firm will have to submit the proposal in digital format / electronically – </w:t>
                      </w:r>
                      <w:r w:rsidRPr="0040123E">
                        <w:rPr>
                          <w:rFonts w:eastAsiaTheme="minorHAnsi" w:cs="Arial"/>
                          <w:b/>
                          <w:color w:val="FFFFFF" w:themeColor="background1"/>
                          <w:sz w:val="21"/>
                          <w:szCs w:val="21"/>
                          <w:highlight w:val="red"/>
                          <w:lang w:val="en-US" w:eastAsia="en-US"/>
                        </w:rPr>
                        <w:t>please refer to the bidding conditions and follow the instructions carefully.</w:t>
                      </w:r>
                      <w:r w:rsidRPr="0040123E">
                        <w:rPr>
                          <w:rFonts w:eastAsiaTheme="minorHAnsi" w:cs="Arial"/>
                          <w:b/>
                          <w:color w:val="FFFFFF" w:themeColor="background1"/>
                          <w:sz w:val="21"/>
                          <w:szCs w:val="21"/>
                          <w:lang w:val="en-US" w:eastAsia="en-US"/>
                        </w:rPr>
                        <w:t xml:space="preserve"> </w:t>
                      </w:r>
                    </w:p>
                    <w:p w14:paraId="3C9FCFF2" w14:textId="77777777" w:rsidR="00193007" w:rsidRPr="003C776D" w:rsidRDefault="00193007" w:rsidP="00193007">
                      <w:pPr>
                        <w:jc w:val="both"/>
                        <w:rPr>
                          <w:rFonts w:ascii="Arial" w:hAnsi="Arial" w:cs="Arial"/>
                          <w:lang w:val="en-US"/>
                        </w:rPr>
                      </w:pPr>
                      <w:r w:rsidRPr="003C776D">
                        <w:rPr>
                          <w:rFonts w:ascii="Arial" w:hAnsi="Arial" w:cs="Arial"/>
                          <w:lang w:val="en-US"/>
                        </w:rPr>
                        <w:t>The detailed documentation with regards to this call for proposals includes:</w:t>
                      </w:r>
                    </w:p>
                    <w:p w14:paraId="56786300" w14:textId="77777777" w:rsidR="00BD47D5" w:rsidRPr="00E472C9" w:rsidRDefault="00BD47D5" w:rsidP="00BD47D5">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Te</w:t>
                      </w:r>
                      <w:r>
                        <w:rPr>
                          <w:rFonts w:ascii="Arial" w:eastAsia="Aptos Narrow" w:hAnsi="Arial" w:cs="Arial"/>
                          <w:lang w:val="en-GB" w:eastAsia="de-DE"/>
                        </w:rPr>
                        <w:t>nder and Bidding Condition Document</w:t>
                      </w:r>
                    </w:p>
                    <w:p w14:paraId="637ACF90" w14:textId="77777777" w:rsidR="00BD47D5" w:rsidRPr="00E472C9" w:rsidRDefault="00BD47D5" w:rsidP="00BD47D5">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Covering Letter- Annexure- A</w:t>
                      </w:r>
                    </w:p>
                    <w:p w14:paraId="7979BBF9" w14:textId="77777777" w:rsidR="00BD47D5" w:rsidRPr="00E472C9" w:rsidRDefault="00BD47D5" w:rsidP="00BD47D5">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Declaration Letter- Annexure- B</w:t>
                      </w:r>
                    </w:p>
                    <w:p w14:paraId="4E2D388A" w14:textId="77777777" w:rsidR="00BD47D5" w:rsidRDefault="00BD47D5" w:rsidP="00BD47D5">
                      <w:pPr>
                        <w:pStyle w:val="ListParagraph"/>
                        <w:numPr>
                          <w:ilvl w:val="0"/>
                          <w:numId w:val="20"/>
                        </w:numPr>
                        <w:spacing w:after="0"/>
                        <w:rPr>
                          <w:rFonts w:ascii="Arial" w:eastAsia="Aptos Narrow" w:hAnsi="Arial" w:cs="Arial"/>
                          <w:lang w:val="en-GB" w:eastAsia="de-DE"/>
                        </w:rPr>
                      </w:pPr>
                      <w:r w:rsidRPr="3EB2C8B7">
                        <w:rPr>
                          <w:rFonts w:ascii="Arial" w:eastAsia="Aptos Narrow" w:hAnsi="Arial" w:cs="Arial"/>
                          <w:lang w:val="en-GB" w:eastAsia="de-DE"/>
                        </w:rPr>
                        <w:t xml:space="preserve">Technical </w:t>
                      </w:r>
                      <w:r>
                        <w:rPr>
                          <w:rFonts w:ascii="Arial" w:eastAsia="Aptos Narrow" w:hAnsi="Arial" w:cs="Arial"/>
                          <w:lang w:val="en-GB" w:eastAsia="de-DE"/>
                        </w:rPr>
                        <w:t xml:space="preserve">Specification Submission Sheet </w:t>
                      </w:r>
                      <w:r w:rsidRPr="3EB2C8B7">
                        <w:rPr>
                          <w:rFonts w:ascii="Arial" w:eastAsia="Aptos Narrow" w:hAnsi="Arial" w:cs="Arial"/>
                          <w:lang w:val="en-GB" w:eastAsia="de-DE"/>
                        </w:rPr>
                        <w:t xml:space="preserve"> – Annexure </w:t>
                      </w:r>
                      <w:r>
                        <w:rPr>
                          <w:rFonts w:ascii="Arial" w:eastAsia="Aptos Narrow" w:hAnsi="Arial" w:cs="Arial"/>
                          <w:lang w:val="en-GB" w:eastAsia="de-DE"/>
                        </w:rPr>
                        <w:t>C</w:t>
                      </w:r>
                    </w:p>
                    <w:p w14:paraId="37DEF45A" w14:textId="77777777" w:rsidR="00BD47D5" w:rsidRPr="00E472C9" w:rsidRDefault="00BD47D5" w:rsidP="00BD47D5">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Price Submission – Annexure-</w:t>
                      </w:r>
                      <w:r>
                        <w:rPr>
                          <w:rFonts w:ascii="Arial" w:eastAsia="Aptos Narrow" w:hAnsi="Arial" w:cs="Arial"/>
                          <w:lang w:val="en-GB" w:eastAsia="de-DE"/>
                        </w:rPr>
                        <w:t>D</w:t>
                      </w:r>
                    </w:p>
                    <w:p w14:paraId="7F5101F3" w14:textId="77777777" w:rsidR="00BD47D5" w:rsidRPr="00E472C9" w:rsidRDefault="00BD47D5" w:rsidP="00BD47D5">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Delivery Schedule – Annexure-</w:t>
                      </w:r>
                      <w:r>
                        <w:rPr>
                          <w:rFonts w:ascii="Arial" w:eastAsia="Aptos Narrow" w:hAnsi="Arial" w:cs="Arial"/>
                          <w:lang w:val="en-GB" w:eastAsia="de-DE"/>
                        </w:rPr>
                        <w:t>E</w:t>
                      </w:r>
                    </w:p>
                    <w:p w14:paraId="61C4BEA3" w14:textId="77777777" w:rsidR="00BD47D5" w:rsidRPr="001439DE" w:rsidRDefault="00BD47D5" w:rsidP="00BD47D5">
                      <w:pPr>
                        <w:pStyle w:val="ListParagraph"/>
                        <w:numPr>
                          <w:ilvl w:val="0"/>
                          <w:numId w:val="20"/>
                        </w:numPr>
                        <w:spacing w:after="0"/>
                        <w:contextualSpacing w:val="0"/>
                        <w:rPr>
                          <w:rFonts w:ascii="Arial" w:hAnsi="Arial" w:cs="Arial"/>
                          <w:lang w:val="en-GB" w:eastAsia="de-DE"/>
                        </w:rPr>
                      </w:pPr>
                      <w:r>
                        <w:rPr>
                          <w:rFonts w:ascii="Arial" w:hAnsi="Arial" w:cs="Arial"/>
                          <w:lang w:val="en-GB" w:eastAsia="de-DE"/>
                        </w:rPr>
                        <w:t xml:space="preserve">Declaration </w:t>
                      </w:r>
                      <w:r w:rsidRPr="00334BD9">
                        <w:rPr>
                          <w:rFonts w:ascii="Arial" w:hAnsi="Arial" w:cs="Arial"/>
                          <w:lang w:val="en-GB" w:eastAsia="de-DE"/>
                        </w:rPr>
                        <w:t>Compliance with Embargoes</w:t>
                      </w:r>
                      <w:r>
                        <w:rPr>
                          <w:rFonts w:ascii="Arial" w:hAnsi="Arial" w:cs="Arial"/>
                          <w:lang w:val="en-GB" w:eastAsia="de-DE"/>
                        </w:rPr>
                        <w:t xml:space="preserve"> – Annexure-F</w:t>
                      </w:r>
                    </w:p>
                    <w:p w14:paraId="53D25AB1" w14:textId="77777777" w:rsidR="00BD47D5" w:rsidRPr="00E472C9" w:rsidRDefault="00BD47D5" w:rsidP="00BD47D5">
                      <w:pPr>
                        <w:pStyle w:val="ListParagraph"/>
                        <w:numPr>
                          <w:ilvl w:val="0"/>
                          <w:numId w:val="20"/>
                        </w:numPr>
                        <w:spacing w:after="0"/>
                        <w:rPr>
                          <w:rFonts w:ascii="Arial" w:eastAsia="Aptos Narrow" w:hAnsi="Arial" w:cs="Arial"/>
                          <w:lang w:val="en-GB" w:eastAsia="de-DE"/>
                        </w:rPr>
                      </w:pPr>
                      <w:r w:rsidRPr="3EB2C8B7">
                        <w:rPr>
                          <w:rFonts w:ascii="Arial" w:eastAsia="Aptos Narrow" w:hAnsi="Arial" w:cs="Arial"/>
                          <w:lang w:val="en-GB" w:eastAsia="de-DE"/>
                        </w:rPr>
                        <w:t>General Terms &amp; Conditions</w:t>
                      </w:r>
                    </w:p>
                    <w:p w14:paraId="20B7EE62" w14:textId="77777777" w:rsidR="003C776D" w:rsidRPr="003C776D" w:rsidRDefault="003C776D" w:rsidP="004E1129">
                      <w:pPr>
                        <w:rPr>
                          <w:rFonts w:ascii="Arial" w:hAnsi="Arial" w:cs="Arial"/>
                          <w:b/>
                          <w:bCs/>
                          <w:i/>
                          <w:iCs/>
                          <w:color w:val="000099"/>
                          <w:sz w:val="2"/>
                          <w:szCs w:val="2"/>
                          <w:lang w:val="en-GB"/>
                        </w:rPr>
                      </w:pPr>
                    </w:p>
                    <w:p w14:paraId="76EA3A7B" w14:textId="56958F77" w:rsidR="004E1129" w:rsidRDefault="004E1129" w:rsidP="004E1129">
                      <w:pPr>
                        <w:rPr>
                          <w:rFonts w:ascii="Arial" w:hAnsi="Arial" w:cs="Arial"/>
                          <w:b/>
                          <w:bCs/>
                          <w:i/>
                          <w:iCs/>
                          <w:color w:val="000099"/>
                          <w:sz w:val="21"/>
                          <w:szCs w:val="21"/>
                          <w:lang w:val="en-GB"/>
                        </w:rPr>
                      </w:pPr>
                      <w:r>
                        <w:rPr>
                          <w:rFonts w:ascii="Arial" w:hAnsi="Arial" w:cs="Arial"/>
                          <w:b/>
                          <w:bCs/>
                          <w:i/>
                          <w:iCs/>
                          <w:color w:val="000099"/>
                          <w:sz w:val="21"/>
                          <w:szCs w:val="21"/>
                          <w:lang w:val="en-GB"/>
                        </w:rPr>
                        <w:t xml:space="preserve">Tender </w:t>
                      </w:r>
                      <w:r w:rsidR="001C2C82">
                        <w:rPr>
                          <w:rFonts w:ascii="Arial" w:hAnsi="Arial" w:cs="Arial"/>
                          <w:b/>
                          <w:bCs/>
                          <w:i/>
                          <w:iCs/>
                          <w:color w:val="000099"/>
                          <w:sz w:val="21"/>
                          <w:szCs w:val="21"/>
                          <w:lang w:val="en-GB"/>
                        </w:rPr>
                        <w:t>T</w:t>
                      </w:r>
                      <w:r>
                        <w:rPr>
                          <w:rFonts w:ascii="Arial" w:hAnsi="Arial" w:cs="Arial"/>
                          <w:b/>
                          <w:bCs/>
                          <w:i/>
                          <w:iCs/>
                          <w:color w:val="000099"/>
                          <w:sz w:val="21"/>
                          <w:szCs w:val="21"/>
                          <w:lang w:val="en-GB"/>
                        </w:rPr>
                        <w:t>imeline;</w:t>
                      </w:r>
                    </w:p>
                    <w:tbl>
                      <w:tblPr>
                        <w:tblW w:w="0" w:type="auto"/>
                        <w:tblInd w:w="901" w:type="dxa"/>
                        <w:tblCellMar>
                          <w:left w:w="0" w:type="dxa"/>
                          <w:right w:w="0" w:type="dxa"/>
                        </w:tblCellMar>
                        <w:tblLook w:val="04A0" w:firstRow="1" w:lastRow="0" w:firstColumn="1" w:lastColumn="0" w:noHBand="0" w:noVBand="1"/>
                      </w:tblPr>
                      <w:tblGrid>
                        <w:gridCol w:w="464"/>
                        <w:gridCol w:w="3488"/>
                        <w:gridCol w:w="3600"/>
                      </w:tblGrid>
                      <w:tr w:rsidR="004E1129" w14:paraId="7931D2E1" w14:textId="77777777" w:rsidTr="004E1129">
                        <w:tc>
                          <w:tcPr>
                            <w:tcW w:w="464" w:type="dxa"/>
                            <w:tcBorders>
                              <w:top w:val="single" w:sz="8" w:space="0" w:color="auto"/>
                              <w:left w:val="single" w:sz="8" w:space="0" w:color="auto"/>
                              <w:bottom w:val="single" w:sz="8" w:space="0" w:color="auto"/>
                              <w:right w:val="single" w:sz="8" w:space="0" w:color="auto"/>
                            </w:tcBorders>
                            <w:shd w:val="clear" w:color="auto" w:fill="FDE9D9"/>
                            <w:tcMar>
                              <w:top w:w="0" w:type="dxa"/>
                              <w:left w:w="108" w:type="dxa"/>
                              <w:bottom w:w="0" w:type="dxa"/>
                              <w:right w:w="108" w:type="dxa"/>
                            </w:tcMar>
                            <w:hideMark/>
                          </w:tcPr>
                          <w:p w14:paraId="12D26F81" w14:textId="77777777" w:rsidR="004E1129" w:rsidRDefault="004E1129" w:rsidP="004E1129">
                            <w:pPr>
                              <w:rPr>
                                <w:rFonts w:ascii="Arial" w:hAnsi="Arial" w:cs="Arial"/>
                                <w:color w:val="000099"/>
                                <w:sz w:val="21"/>
                                <w:szCs w:val="21"/>
                                <w:lang w:val="en-GB"/>
                              </w:rPr>
                            </w:pPr>
                            <w:r>
                              <w:rPr>
                                <w:rFonts w:ascii="Arial" w:hAnsi="Arial" w:cs="Arial"/>
                                <w:color w:val="000099"/>
                                <w:sz w:val="21"/>
                                <w:szCs w:val="21"/>
                                <w:lang w:val="en-GB"/>
                              </w:rPr>
                              <w:t>Sl.</w:t>
                            </w:r>
                          </w:p>
                        </w:tc>
                        <w:tc>
                          <w:tcPr>
                            <w:tcW w:w="3488"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E0C7437" w14:textId="77777777" w:rsidR="004E1129" w:rsidRDefault="004E1129" w:rsidP="004E1129">
                            <w:pPr>
                              <w:rPr>
                                <w:rFonts w:ascii="Arial" w:hAnsi="Arial" w:cs="Arial"/>
                                <w:color w:val="000099"/>
                                <w:sz w:val="21"/>
                                <w:szCs w:val="21"/>
                                <w:lang w:val="en-GB"/>
                              </w:rPr>
                            </w:pPr>
                            <w:r>
                              <w:rPr>
                                <w:rFonts w:ascii="Arial" w:hAnsi="Arial" w:cs="Arial"/>
                                <w:color w:val="000099"/>
                                <w:lang w:val="en-GB"/>
                              </w:rPr>
                              <w:t>Particulars</w:t>
                            </w:r>
                          </w:p>
                        </w:tc>
                        <w:tc>
                          <w:tcPr>
                            <w:tcW w:w="3600"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ED33F58" w14:textId="77777777" w:rsidR="004E1129" w:rsidRDefault="004E1129" w:rsidP="004E1129">
                            <w:pPr>
                              <w:jc w:val="center"/>
                              <w:rPr>
                                <w:rFonts w:ascii="Arial" w:hAnsi="Arial" w:cs="Arial"/>
                                <w:color w:val="000099"/>
                                <w:sz w:val="21"/>
                                <w:szCs w:val="21"/>
                                <w:lang w:val="en-GB"/>
                              </w:rPr>
                            </w:pPr>
                            <w:r>
                              <w:rPr>
                                <w:rFonts w:ascii="Arial" w:hAnsi="Arial" w:cs="Arial"/>
                                <w:color w:val="000099"/>
                                <w:sz w:val="21"/>
                                <w:szCs w:val="21"/>
                                <w:lang w:val="en-GB"/>
                              </w:rPr>
                              <w:t>Timeline</w:t>
                            </w:r>
                          </w:p>
                        </w:tc>
                      </w:tr>
                      <w:tr w:rsidR="007943A9" w14:paraId="1C5AD706" w14:textId="77777777" w:rsidTr="00940FBA">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73FF9F"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01</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22303C" w14:textId="208053BF"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Publication of Tender Docs</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22A12D7D" w14:textId="431AA27B" w:rsidR="007943A9" w:rsidRDefault="007943A9" w:rsidP="007943A9">
                            <w:pPr>
                              <w:jc w:val="center"/>
                              <w:rPr>
                                <w:rFonts w:ascii="Arial" w:hAnsi="Arial" w:cs="Arial"/>
                                <w:color w:val="000099"/>
                                <w:sz w:val="21"/>
                                <w:szCs w:val="21"/>
                                <w:lang w:val="en-GB"/>
                              </w:rPr>
                            </w:pPr>
                            <w:r>
                              <w:rPr>
                                <w:rFonts w:ascii="Arial" w:hAnsi="Arial" w:cs="Arial"/>
                                <w:color w:val="000099"/>
                                <w:sz w:val="21"/>
                                <w:szCs w:val="21"/>
                                <w:lang w:val="en-GB"/>
                              </w:rPr>
                              <w:t>19</w:t>
                            </w:r>
                            <w:r>
                              <w:rPr>
                                <w:rFonts w:ascii="Arial" w:hAnsi="Arial" w:cs="Arial"/>
                                <w:color w:val="000099"/>
                                <w:sz w:val="21"/>
                                <w:szCs w:val="21"/>
                                <w:vertAlign w:val="superscript"/>
                                <w:lang w:val="en-GB"/>
                              </w:rPr>
                              <w:t>th</w:t>
                            </w:r>
                            <w:r>
                              <w:rPr>
                                <w:rFonts w:ascii="Arial" w:hAnsi="Arial" w:cs="Arial"/>
                                <w:color w:val="000099"/>
                                <w:sz w:val="21"/>
                                <w:szCs w:val="21"/>
                                <w:lang w:val="en-GB"/>
                              </w:rPr>
                              <w:t xml:space="preserve"> Oct’2026</w:t>
                            </w:r>
                          </w:p>
                        </w:tc>
                      </w:tr>
                      <w:tr w:rsidR="007943A9" w14:paraId="3DA7C48F" w14:textId="77777777" w:rsidTr="00940FBA">
                        <w:trPr>
                          <w:trHeight w:val="288"/>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F7C703"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2</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9AA305"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Deadline to receive the queries</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4E6CC3FE" w14:textId="509D4CC4" w:rsidR="007943A9" w:rsidRDefault="007943A9" w:rsidP="007943A9">
                            <w:pPr>
                              <w:jc w:val="center"/>
                              <w:rPr>
                                <w:rFonts w:ascii="Arial" w:hAnsi="Arial" w:cs="Arial"/>
                                <w:color w:val="000099"/>
                                <w:sz w:val="21"/>
                                <w:szCs w:val="21"/>
                                <w:lang w:val="en-GB"/>
                              </w:rPr>
                            </w:pPr>
                            <w:r>
                              <w:rPr>
                                <w:rFonts w:ascii="Arial" w:hAnsi="Arial" w:cs="Arial"/>
                                <w:color w:val="000099"/>
                                <w:sz w:val="21"/>
                                <w:szCs w:val="21"/>
                                <w:lang w:val="en-GB"/>
                              </w:rPr>
                              <w:t>By 30</w:t>
                            </w:r>
                            <w:r>
                              <w:rPr>
                                <w:rFonts w:ascii="Arial" w:hAnsi="Arial" w:cs="Arial"/>
                                <w:color w:val="000099"/>
                                <w:sz w:val="21"/>
                                <w:szCs w:val="21"/>
                                <w:vertAlign w:val="superscript"/>
                                <w:lang w:val="en-GB"/>
                              </w:rPr>
                              <w:t>th</w:t>
                            </w:r>
                            <w:r>
                              <w:rPr>
                                <w:rFonts w:ascii="Arial" w:hAnsi="Arial" w:cs="Arial"/>
                                <w:color w:val="000099"/>
                                <w:sz w:val="21"/>
                                <w:szCs w:val="21"/>
                                <w:lang w:val="en-GB"/>
                              </w:rPr>
                              <w:t xml:space="preserve"> Oct’2026</w:t>
                            </w:r>
                          </w:p>
                        </w:tc>
                      </w:tr>
                      <w:tr w:rsidR="007943A9" w14:paraId="1002555A" w14:textId="77777777" w:rsidTr="00940FBA">
                        <w:trPr>
                          <w:trHeight w:val="297"/>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2C8142"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3</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679C9E"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Clarifications to the queries raised</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37F0127F" w14:textId="6038447E" w:rsidR="007943A9" w:rsidRDefault="007943A9" w:rsidP="007943A9">
                            <w:pPr>
                              <w:jc w:val="center"/>
                              <w:rPr>
                                <w:rFonts w:ascii="Arial" w:hAnsi="Arial" w:cs="Arial"/>
                                <w:color w:val="000099"/>
                                <w:sz w:val="21"/>
                                <w:szCs w:val="21"/>
                                <w:lang w:val="en-GB"/>
                              </w:rPr>
                            </w:pPr>
                            <w:r>
                              <w:rPr>
                                <w:rFonts w:ascii="Arial" w:hAnsi="Arial" w:cs="Arial"/>
                                <w:color w:val="000099"/>
                                <w:sz w:val="21"/>
                                <w:szCs w:val="21"/>
                                <w:lang w:val="en-GB"/>
                              </w:rPr>
                              <w:t>By 4</w:t>
                            </w:r>
                            <w:r>
                              <w:rPr>
                                <w:rFonts w:ascii="Arial" w:hAnsi="Arial" w:cs="Arial"/>
                                <w:color w:val="000099"/>
                                <w:sz w:val="21"/>
                                <w:szCs w:val="21"/>
                                <w:vertAlign w:val="superscript"/>
                                <w:lang w:val="en-GB"/>
                              </w:rPr>
                              <w:t>th</w:t>
                            </w:r>
                            <w:r>
                              <w:rPr>
                                <w:rFonts w:ascii="Arial" w:hAnsi="Arial" w:cs="Arial"/>
                                <w:color w:val="000099"/>
                                <w:sz w:val="21"/>
                                <w:szCs w:val="21"/>
                                <w:lang w:val="en-GB"/>
                              </w:rPr>
                              <w:t xml:space="preserve"> Nov’2026</w:t>
                            </w:r>
                          </w:p>
                        </w:tc>
                      </w:tr>
                      <w:tr w:rsidR="007943A9" w14:paraId="4641FA5D" w14:textId="77777777" w:rsidTr="00940FBA">
                        <w:trPr>
                          <w:trHeight w:val="315"/>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910E8C"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4</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E7FB30" w14:textId="77777777" w:rsidR="007943A9" w:rsidRDefault="007943A9" w:rsidP="007943A9">
                            <w:pPr>
                              <w:rPr>
                                <w:rFonts w:ascii="Arial" w:hAnsi="Arial" w:cs="Arial"/>
                                <w:color w:val="000099"/>
                                <w:sz w:val="21"/>
                                <w:szCs w:val="21"/>
                                <w:lang w:val="en-GB"/>
                              </w:rPr>
                            </w:pPr>
                            <w:r>
                              <w:rPr>
                                <w:rFonts w:ascii="Arial" w:hAnsi="Arial" w:cs="Arial"/>
                                <w:color w:val="000099"/>
                                <w:sz w:val="21"/>
                                <w:szCs w:val="21"/>
                                <w:lang w:val="en-GB"/>
                              </w:rPr>
                              <w:t>Deadline to receive bids</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5D9C0A3F" w14:textId="7F21DC71" w:rsidR="007943A9" w:rsidRDefault="007943A9" w:rsidP="007943A9">
                            <w:pPr>
                              <w:jc w:val="center"/>
                              <w:rPr>
                                <w:rFonts w:ascii="Arial" w:hAnsi="Arial" w:cs="Arial"/>
                                <w:color w:val="FF0000"/>
                                <w:sz w:val="23"/>
                                <w:szCs w:val="23"/>
                                <w:lang w:val="en-GB"/>
                              </w:rPr>
                            </w:pPr>
                            <w:r>
                              <w:rPr>
                                <w:rFonts w:ascii="Arial" w:hAnsi="Arial" w:cs="Arial"/>
                                <w:b/>
                                <w:bCs/>
                                <w:color w:val="FF0000"/>
                                <w:sz w:val="23"/>
                                <w:szCs w:val="23"/>
                                <w:lang w:val="en-GB"/>
                              </w:rPr>
                              <w:t>17</w:t>
                            </w:r>
                            <w:r>
                              <w:rPr>
                                <w:rFonts w:ascii="Arial" w:hAnsi="Arial" w:cs="Arial"/>
                                <w:b/>
                                <w:bCs/>
                                <w:color w:val="FF0000"/>
                                <w:sz w:val="23"/>
                                <w:szCs w:val="23"/>
                                <w:vertAlign w:val="superscript"/>
                                <w:lang w:val="en-GB"/>
                              </w:rPr>
                              <w:t>th</w:t>
                            </w:r>
                            <w:r>
                              <w:rPr>
                                <w:rFonts w:ascii="Arial" w:hAnsi="Arial" w:cs="Arial"/>
                                <w:b/>
                                <w:bCs/>
                                <w:color w:val="FF0000"/>
                                <w:sz w:val="23"/>
                                <w:szCs w:val="23"/>
                                <w:lang w:val="en-GB"/>
                              </w:rPr>
                              <w:t xml:space="preserve"> Nov’2026</w:t>
                            </w:r>
                          </w:p>
                        </w:tc>
                      </w:tr>
                    </w:tbl>
                    <w:p w14:paraId="13885AE4" w14:textId="77777777" w:rsidR="00193007" w:rsidRDefault="00193007" w:rsidP="00193007">
                      <w:pPr>
                        <w:pStyle w:val="ListParagraph"/>
                        <w:spacing w:after="0" w:line="240" w:lineRule="auto"/>
                        <w:jc w:val="both"/>
                        <w:rPr>
                          <w:rFonts w:ascii="Arial" w:hAnsi="Arial" w:cs="Arial"/>
                          <w:sz w:val="8"/>
                          <w:szCs w:val="8"/>
                        </w:rPr>
                      </w:pPr>
                    </w:p>
                    <w:p w14:paraId="71138A88" w14:textId="77777777" w:rsidR="00193007" w:rsidRPr="00193007" w:rsidRDefault="00193007" w:rsidP="00193007">
                      <w:pPr>
                        <w:pStyle w:val="ListParagraph"/>
                        <w:spacing w:after="0" w:line="240" w:lineRule="auto"/>
                        <w:jc w:val="both"/>
                        <w:rPr>
                          <w:rFonts w:ascii="Arial" w:hAnsi="Arial" w:cs="Arial"/>
                          <w:sz w:val="2"/>
                          <w:szCs w:val="2"/>
                        </w:rPr>
                      </w:pPr>
                    </w:p>
                    <w:p w14:paraId="15B67BF8" w14:textId="77777777" w:rsidR="00193007" w:rsidRPr="004E1129" w:rsidRDefault="00193007" w:rsidP="00193007">
                      <w:pPr>
                        <w:pStyle w:val="ListParagraph"/>
                        <w:spacing w:after="0" w:line="240" w:lineRule="auto"/>
                        <w:jc w:val="both"/>
                        <w:rPr>
                          <w:rFonts w:ascii="Arial" w:hAnsi="Arial" w:cs="Arial"/>
                          <w:sz w:val="2"/>
                          <w:szCs w:val="2"/>
                        </w:rPr>
                      </w:pPr>
                    </w:p>
                    <w:p w14:paraId="14BE969D" w14:textId="77777777" w:rsidR="00193007" w:rsidRPr="003C776D" w:rsidRDefault="00193007" w:rsidP="00390226">
                      <w:pPr>
                        <w:spacing w:line="240" w:lineRule="auto"/>
                        <w:jc w:val="both"/>
                        <w:rPr>
                          <w:rFonts w:ascii="Arial" w:hAnsi="Arial" w:cs="Arial"/>
                          <w:b/>
                          <w:bCs/>
                          <w:i/>
                          <w:iCs/>
                          <w:lang w:val="en-US"/>
                        </w:rPr>
                      </w:pPr>
                      <w:r w:rsidRPr="003C776D">
                        <w:rPr>
                          <w:rFonts w:ascii="Arial" w:hAnsi="Arial" w:cs="Arial"/>
                          <w:b/>
                          <w:bCs/>
                          <w:i/>
                          <w:iCs/>
                          <w:lang w:val="en-US"/>
                        </w:rPr>
                        <w:t xml:space="preserve">GIZ reserves the right to cancel/modify this tender and /or reject a bid document including subsequently a technical and financial proposal, without assigning any reasons. </w:t>
                      </w:r>
                    </w:p>
                    <w:p w14:paraId="3948FC96" w14:textId="4BF8A4A4" w:rsidR="00DA25D7" w:rsidRPr="003C776D" w:rsidRDefault="00193007" w:rsidP="00390226">
                      <w:pPr>
                        <w:pStyle w:val="gmail-m-4670398845297504799style3"/>
                        <w:shd w:val="clear" w:color="auto" w:fill="FFFFFF"/>
                        <w:spacing w:before="0" w:beforeAutospacing="0" w:after="0" w:afterAutospacing="0"/>
                        <w:jc w:val="both"/>
                        <w:rPr>
                          <w:rFonts w:ascii="Arial" w:hAnsi="Arial" w:cs="Arial"/>
                          <w:b/>
                          <w:bCs/>
                          <w:i/>
                          <w:iCs/>
                          <w:lang w:val="en-US" w:eastAsia="en-US"/>
                        </w:rPr>
                      </w:pPr>
                      <w:r w:rsidRPr="003C776D">
                        <w:rPr>
                          <w:rFonts w:ascii="Arial" w:hAnsi="Arial" w:cs="Arial"/>
                          <w:b/>
                          <w:bCs/>
                          <w:i/>
                          <w:iCs/>
                          <w:lang w:val="en-US" w:eastAsia="en-US"/>
                        </w:rPr>
                        <w:t xml:space="preserve">It is construed that all the terms and conditions of the tender package are acceptable and agreed upon by the participating company. No negotiations/changes to the GTCC shall be acceptable at a later stage. </w:t>
                      </w:r>
                      <w:bookmarkEnd w:id="2"/>
                    </w:p>
                  </w:txbxContent>
                </v:textbox>
                <w10:wrap type="square" anchory="page"/>
              </v:shape>
            </w:pict>
          </mc:Fallback>
        </mc:AlternateContent>
      </w:r>
    </w:p>
    <w:sectPr w:rsidR="00E451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3CE"/>
    <w:multiLevelType w:val="hybridMultilevel"/>
    <w:tmpl w:val="D8D852E6"/>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57B69"/>
    <w:multiLevelType w:val="hybridMultilevel"/>
    <w:tmpl w:val="5A6A2110"/>
    <w:lvl w:ilvl="0" w:tplc="40090003">
      <w:start w:val="1"/>
      <w:numFmt w:val="bullet"/>
      <w:lvlText w:val="o"/>
      <w:lvlJc w:val="left"/>
      <w:pPr>
        <w:ind w:left="360" w:hanging="360"/>
      </w:pPr>
      <w:rPr>
        <w:rFonts w:ascii="Courier New" w:hAnsi="Courier New" w:cs="Courier New"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hint="default"/>
      </w:rPr>
    </w:lvl>
  </w:abstractNum>
  <w:abstractNum w:abstractNumId="2" w15:restartNumberingAfterBreak="0">
    <w:nsid w:val="05566124"/>
    <w:multiLevelType w:val="hybridMultilevel"/>
    <w:tmpl w:val="DF5E9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A179F"/>
    <w:multiLevelType w:val="multilevel"/>
    <w:tmpl w:val="085A179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907D44"/>
    <w:multiLevelType w:val="hybridMultilevel"/>
    <w:tmpl w:val="B7ACBE3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6" w15:restartNumberingAfterBreak="0">
    <w:nsid w:val="193C412C"/>
    <w:multiLevelType w:val="hybridMultilevel"/>
    <w:tmpl w:val="15CC7D6A"/>
    <w:lvl w:ilvl="0" w:tplc="DCF4FF2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9357EF5"/>
    <w:multiLevelType w:val="hybridMultilevel"/>
    <w:tmpl w:val="7C38ED2C"/>
    <w:lvl w:ilvl="0" w:tplc="5866A582">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2367F65"/>
    <w:multiLevelType w:val="hybridMultilevel"/>
    <w:tmpl w:val="365CC4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057A5"/>
    <w:multiLevelType w:val="multilevel"/>
    <w:tmpl w:val="3AA057A5"/>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DA6C9B"/>
    <w:multiLevelType w:val="hybridMultilevel"/>
    <w:tmpl w:val="62A275E8"/>
    <w:lvl w:ilvl="0" w:tplc="55B8F2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806846"/>
    <w:multiLevelType w:val="hybridMultilevel"/>
    <w:tmpl w:val="5DF4CB2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3" w15:restartNumberingAfterBreak="0">
    <w:nsid w:val="4CD12978"/>
    <w:multiLevelType w:val="hybridMultilevel"/>
    <w:tmpl w:val="6B146CCC"/>
    <w:lvl w:ilvl="0" w:tplc="46303292">
      <w:start w:val="1"/>
      <w:numFmt w:val="lowerLetter"/>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50610B4"/>
    <w:multiLevelType w:val="hybridMultilevel"/>
    <w:tmpl w:val="376A3276"/>
    <w:lvl w:ilvl="0" w:tplc="476081C6">
      <w:start w:val="1"/>
      <w:numFmt w:val="decimal"/>
      <w:lvlText w:val="%1."/>
      <w:lvlJc w:val="left"/>
      <w:pPr>
        <w:ind w:left="720" w:hanging="360"/>
      </w:pPr>
      <w:rPr>
        <w:rFonts w:ascii="Arial" w:hAnsi="Arial" w:cstheme="minorBidi" w:hint="default"/>
        <w:b/>
        <w:bCs/>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5CEA4504"/>
    <w:multiLevelType w:val="hybridMultilevel"/>
    <w:tmpl w:val="F932BB54"/>
    <w:lvl w:ilvl="0" w:tplc="995862BE">
      <w:start w:val="1"/>
      <w:numFmt w:val="upperRoman"/>
      <w:lvlText w:val="%1."/>
      <w:lvlJc w:val="left"/>
      <w:pPr>
        <w:ind w:left="1570" w:hanging="360"/>
      </w:pPr>
      <w:rPr>
        <w:rFonts w:hint="default"/>
        <w:spacing w:val="0"/>
        <w:w w:val="100"/>
        <w:lang w:val="en-US" w:eastAsia="en-US" w:bidi="ar-SA"/>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6" w15:restartNumberingAfterBreak="0">
    <w:nsid w:val="649A2872"/>
    <w:multiLevelType w:val="hybridMultilevel"/>
    <w:tmpl w:val="D520CB92"/>
    <w:lvl w:ilvl="0" w:tplc="4009000F">
      <w:start w:val="1"/>
      <w:numFmt w:val="decimal"/>
      <w:lvlText w:val="%1."/>
      <w:lvlJc w:val="left"/>
      <w:pPr>
        <w:ind w:left="1048" w:hanging="360"/>
      </w:pPr>
    </w:lvl>
    <w:lvl w:ilvl="1" w:tplc="40090019" w:tentative="1">
      <w:start w:val="1"/>
      <w:numFmt w:val="lowerLetter"/>
      <w:lvlText w:val="%2."/>
      <w:lvlJc w:val="left"/>
      <w:pPr>
        <w:ind w:left="1768" w:hanging="360"/>
      </w:pPr>
    </w:lvl>
    <w:lvl w:ilvl="2" w:tplc="4009001B" w:tentative="1">
      <w:start w:val="1"/>
      <w:numFmt w:val="lowerRoman"/>
      <w:lvlText w:val="%3."/>
      <w:lvlJc w:val="right"/>
      <w:pPr>
        <w:ind w:left="2488" w:hanging="180"/>
      </w:pPr>
    </w:lvl>
    <w:lvl w:ilvl="3" w:tplc="4009000F" w:tentative="1">
      <w:start w:val="1"/>
      <w:numFmt w:val="decimal"/>
      <w:lvlText w:val="%4."/>
      <w:lvlJc w:val="left"/>
      <w:pPr>
        <w:ind w:left="3208" w:hanging="360"/>
      </w:pPr>
    </w:lvl>
    <w:lvl w:ilvl="4" w:tplc="40090019" w:tentative="1">
      <w:start w:val="1"/>
      <w:numFmt w:val="lowerLetter"/>
      <w:lvlText w:val="%5."/>
      <w:lvlJc w:val="left"/>
      <w:pPr>
        <w:ind w:left="3928" w:hanging="360"/>
      </w:pPr>
    </w:lvl>
    <w:lvl w:ilvl="5" w:tplc="4009001B" w:tentative="1">
      <w:start w:val="1"/>
      <w:numFmt w:val="lowerRoman"/>
      <w:lvlText w:val="%6."/>
      <w:lvlJc w:val="right"/>
      <w:pPr>
        <w:ind w:left="4648" w:hanging="180"/>
      </w:pPr>
    </w:lvl>
    <w:lvl w:ilvl="6" w:tplc="4009000F" w:tentative="1">
      <w:start w:val="1"/>
      <w:numFmt w:val="decimal"/>
      <w:lvlText w:val="%7."/>
      <w:lvlJc w:val="left"/>
      <w:pPr>
        <w:ind w:left="5368" w:hanging="360"/>
      </w:pPr>
    </w:lvl>
    <w:lvl w:ilvl="7" w:tplc="40090019" w:tentative="1">
      <w:start w:val="1"/>
      <w:numFmt w:val="lowerLetter"/>
      <w:lvlText w:val="%8."/>
      <w:lvlJc w:val="left"/>
      <w:pPr>
        <w:ind w:left="6088" w:hanging="360"/>
      </w:pPr>
    </w:lvl>
    <w:lvl w:ilvl="8" w:tplc="4009001B" w:tentative="1">
      <w:start w:val="1"/>
      <w:numFmt w:val="lowerRoman"/>
      <w:lvlText w:val="%9."/>
      <w:lvlJc w:val="right"/>
      <w:pPr>
        <w:ind w:left="6808" w:hanging="180"/>
      </w:pPr>
    </w:lvl>
  </w:abstractNum>
  <w:abstractNum w:abstractNumId="17"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6B1A57"/>
    <w:multiLevelType w:val="hybridMultilevel"/>
    <w:tmpl w:val="492A3E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92458C"/>
    <w:multiLevelType w:val="hybridMultilevel"/>
    <w:tmpl w:val="E6CA5938"/>
    <w:lvl w:ilvl="0" w:tplc="0256EA66">
      <w:numFmt w:val="bullet"/>
      <w:lvlText w:val="-"/>
      <w:lvlJc w:val="left"/>
      <w:pPr>
        <w:ind w:left="720" w:hanging="360"/>
      </w:pPr>
      <w:rPr>
        <w:rFonts w:ascii="Arial" w:eastAsiaTheme="majorEastAsia"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7D172D6E"/>
    <w:multiLevelType w:val="hybridMultilevel"/>
    <w:tmpl w:val="043A68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636689895">
    <w:abstractNumId w:val="17"/>
  </w:num>
  <w:num w:numId="2" w16cid:durableId="1359314937">
    <w:abstractNumId w:val="0"/>
  </w:num>
  <w:num w:numId="3" w16cid:durableId="476385963">
    <w:abstractNumId w:val="14"/>
  </w:num>
  <w:num w:numId="4" w16cid:durableId="952203997">
    <w:abstractNumId w:val="20"/>
  </w:num>
  <w:num w:numId="5" w16cid:durableId="1787575652">
    <w:abstractNumId w:val="5"/>
  </w:num>
  <w:num w:numId="6" w16cid:durableId="2128044265">
    <w:abstractNumId w:val="9"/>
  </w:num>
  <w:num w:numId="7" w16cid:durableId="454759480">
    <w:abstractNumId w:val="7"/>
  </w:num>
  <w:num w:numId="8" w16cid:durableId="7485777">
    <w:abstractNumId w:val="1"/>
  </w:num>
  <w:num w:numId="9" w16cid:durableId="1271281819">
    <w:abstractNumId w:val="12"/>
  </w:num>
  <w:num w:numId="10" w16cid:durableId="1777678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9750025">
    <w:abstractNumId w:val="1"/>
  </w:num>
  <w:num w:numId="12" w16cid:durableId="666786434">
    <w:abstractNumId w:val="13"/>
  </w:num>
  <w:num w:numId="13" w16cid:durableId="1996061856">
    <w:abstractNumId w:val="18"/>
  </w:num>
  <w:num w:numId="14" w16cid:durableId="693306205">
    <w:abstractNumId w:val="11"/>
  </w:num>
  <w:num w:numId="15" w16cid:durableId="554781376">
    <w:abstractNumId w:val="15"/>
  </w:num>
  <w:num w:numId="16" w16cid:durableId="905149290">
    <w:abstractNumId w:val="6"/>
  </w:num>
  <w:num w:numId="17" w16cid:durableId="1026758006">
    <w:abstractNumId w:val="19"/>
  </w:num>
  <w:num w:numId="18" w16cid:durableId="1083719921">
    <w:abstractNumId w:val="3"/>
  </w:num>
  <w:num w:numId="19" w16cid:durableId="422192677">
    <w:abstractNumId w:val="2"/>
  </w:num>
  <w:num w:numId="20" w16cid:durableId="349337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26106510">
    <w:abstractNumId w:val="8"/>
  </w:num>
  <w:num w:numId="22" w16cid:durableId="752091965">
    <w:abstractNumId w:val="10"/>
  </w:num>
  <w:num w:numId="23" w16cid:durableId="11306351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wMDAzMzQytTAxNLJU0lEKTi0uzszPAykwqQUA86mPuCwAAAA="/>
  </w:docVars>
  <w:rsids>
    <w:rsidRoot w:val="00E901C1"/>
    <w:rsid w:val="00011E28"/>
    <w:rsid w:val="0001383D"/>
    <w:rsid w:val="000175CB"/>
    <w:rsid w:val="0003377B"/>
    <w:rsid w:val="00034D5D"/>
    <w:rsid w:val="00043482"/>
    <w:rsid w:val="00051126"/>
    <w:rsid w:val="00051835"/>
    <w:rsid w:val="000A1425"/>
    <w:rsid w:val="000A4BAD"/>
    <w:rsid w:val="000B0C60"/>
    <w:rsid w:val="000B475A"/>
    <w:rsid w:val="000B5560"/>
    <w:rsid w:val="000E2D9D"/>
    <w:rsid w:val="000F01A6"/>
    <w:rsid w:val="0013067D"/>
    <w:rsid w:val="001374BA"/>
    <w:rsid w:val="00152A55"/>
    <w:rsid w:val="00175E5A"/>
    <w:rsid w:val="00193007"/>
    <w:rsid w:val="001C2C82"/>
    <w:rsid w:val="001D5D89"/>
    <w:rsid w:val="001D78E0"/>
    <w:rsid w:val="001E0F01"/>
    <w:rsid w:val="001E2404"/>
    <w:rsid w:val="002115D4"/>
    <w:rsid w:val="00215304"/>
    <w:rsid w:val="00216EAD"/>
    <w:rsid w:val="00251191"/>
    <w:rsid w:val="002774F3"/>
    <w:rsid w:val="002819E1"/>
    <w:rsid w:val="002B1445"/>
    <w:rsid w:val="002C0222"/>
    <w:rsid w:val="002D24D2"/>
    <w:rsid w:val="002D472C"/>
    <w:rsid w:val="002E472B"/>
    <w:rsid w:val="002F195F"/>
    <w:rsid w:val="00327D4A"/>
    <w:rsid w:val="0033057F"/>
    <w:rsid w:val="003554F8"/>
    <w:rsid w:val="00375C9B"/>
    <w:rsid w:val="00386C55"/>
    <w:rsid w:val="00390226"/>
    <w:rsid w:val="0039699B"/>
    <w:rsid w:val="003A4622"/>
    <w:rsid w:val="003B0A22"/>
    <w:rsid w:val="003B432C"/>
    <w:rsid w:val="003C2ACB"/>
    <w:rsid w:val="003C776D"/>
    <w:rsid w:val="003D5990"/>
    <w:rsid w:val="003F49E8"/>
    <w:rsid w:val="003F7052"/>
    <w:rsid w:val="0040123E"/>
    <w:rsid w:val="00401513"/>
    <w:rsid w:val="00413AC5"/>
    <w:rsid w:val="0041788A"/>
    <w:rsid w:val="0042114E"/>
    <w:rsid w:val="00432BEA"/>
    <w:rsid w:val="004413AC"/>
    <w:rsid w:val="004548D3"/>
    <w:rsid w:val="00460CA9"/>
    <w:rsid w:val="004A4146"/>
    <w:rsid w:val="004A6038"/>
    <w:rsid w:val="004E1129"/>
    <w:rsid w:val="004E6271"/>
    <w:rsid w:val="004F0EB0"/>
    <w:rsid w:val="004F34FC"/>
    <w:rsid w:val="0052780B"/>
    <w:rsid w:val="00537C7D"/>
    <w:rsid w:val="00544D21"/>
    <w:rsid w:val="00566D55"/>
    <w:rsid w:val="005732DA"/>
    <w:rsid w:val="005A0F18"/>
    <w:rsid w:val="005A2509"/>
    <w:rsid w:val="005B2EE9"/>
    <w:rsid w:val="005B4692"/>
    <w:rsid w:val="005C412D"/>
    <w:rsid w:val="005D2426"/>
    <w:rsid w:val="005E0A38"/>
    <w:rsid w:val="005F36EE"/>
    <w:rsid w:val="005F5129"/>
    <w:rsid w:val="005F655C"/>
    <w:rsid w:val="006001B6"/>
    <w:rsid w:val="0061368D"/>
    <w:rsid w:val="006229D5"/>
    <w:rsid w:val="00642C55"/>
    <w:rsid w:val="00667E8F"/>
    <w:rsid w:val="00687EFE"/>
    <w:rsid w:val="00696236"/>
    <w:rsid w:val="006C7896"/>
    <w:rsid w:val="00736E6B"/>
    <w:rsid w:val="00737319"/>
    <w:rsid w:val="00767534"/>
    <w:rsid w:val="00784A5D"/>
    <w:rsid w:val="0079342F"/>
    <w:rsid w:val="007943A9"/>
    <w:rsid w:val="007B7BC7"/>
    <w:rsid w:val="007C4906"/>
    <w:rsid w:val="007D68AB"/>
    <w:rsid w:val="007E5845"/>
    <w:rsid w:val="007F05CE"/>
    <w:rsid w:val="00813D4E"/>
    <w:rsid w:val="00815D8A"/>
    <w:rsid w:val="0082632A"/>
    <w:rsid w:val="00867773"/>
    <w:rsid w:val="00870336"/>
    <w:rsid w:val="0089658C"/>
    <w:rsid w:val="008A6A56"/>
    <w:rsid w:val="008D4A2A"/>
    <w:rsid w:val="008D772F"/>
    <w:rsid w:val="00902B30"/>
    <w:rsid w:val="00905D11"/>
    <w:rsid w:val="00915291"/>
    <w:rsid w:val="00916199"/>
    <w:rsid w:val="00920C6F"/>
    <w:rsid w:val="00930144"/>
    <w:rsid w:val="00930D16"/>
    <w:rsid w:val="0095214A"/>
    <w:rsid w:val="00962406"/>
    <w:rsid w:val="009764B1"/>
    <w:rsid w:val="009843F6"/>
    <w:rsid w:val="009A56E6"/>
    <w:rsid w:val="009B75EB"/>
    <w:rsid w:val="009D198A"/>
    <w:rsid w:val="009D7ABF"/>
    <w:rsid w:val="009E0764"/>
    <w:rsid w:val="009F69BC"/>
    <w:rsid w:val="00A16430"/>
    <w:rsid w:val="00A203F1"/>
    <w:rsid w:val="00A21CEC"/>
    <w:rsid w:val="00A31712"/>
    <w:rsid w:val="00A50ABE"/>
    <w:rsid w:val="00A81756"/>
    <w:rsid w:val="00A91B11"/>
    <w:rsid w:val="00A96D99"/>
    <w:rsid w:val="00AA738D"/>
    <w:rsid w:val="00AB46B5"/>
    <w:rsid w:val="00AC1095"/>
    <w:rsid w:val="00AE3A0A"/>
    <w:rsid w:val="00B0052E"/>
    <w:rsid w:val="00B00CEC"/>
    <w:rsid w:val="00B06F00"/>
    <w:rsid w:val="00B41F5C"/>
    <w:rsid w:val="00B4498A"/>
    <w:rsid w:val="00B4787B"/>
    <w:rsid w:val="00B61EC1"/>
    <w:rsid w:val="00B811EF"/>
    <w:rsid w:val="00BA7699"/>
    <w:rsid w:val="00BC6928"/>
    <w:rsid w:val="00BD2F35"/>
    <w:rsid w:val="00BD3FA4"/>
    <w:rsid w:val="00BD47D5"/>
    <w:rsid w:val="00BF3136"/>
    <w:rsid w:val="00BF3175"/>
    <w:rsid w:val="00C00CD9"/>
    <w:rsid w:val="00C3518C"/>
    <w:rsid w:val="00C41343"/>
    <w:rsid w:val="00C43E46"/>
    <w:rsid w:val="00C7457B"/>
    <w:rsid w:val="00C81071"/>
    <w:rsid w:val="00C86312"/>
    <w:rsid w:val="00C904E1"/>
    <w:rsid w:val="00C913F2"/>
    <w:rsid w:val="00CA06AC"/>
    <w:rsid w:val="00CF3F65"/>
    <w:rsid w:val="00CF62A5"/>
    <w:rsid w:val="00D04A29"/>
    <w:rsid w:val="00D416D6"/>
    <w:rsid w:val="00D44800"/>
    <w:rsid w:val="00D54E5B"/>
    <w:rsid w:val="00D7135A"/>
    <w:rsid w:val="00D94403"/>
    <w:rsid w:val="00D944B5"/>
    <w:rsid w:val="00DA00EE"/>
    <w:rsid w:val="00DA25D7"/>
    <w:rsid w:val="00DA3228"/>
    <w:rsid w:val="00DA6967"/>
    <w:rsid w:val="00DA6B57"/>
    <w:rsid w:val="00DC04B1"/>
    <w:rsid w:val="00DD47BA"/>
    <w:rsid w:val="00E147D8"/>
    <w:rsid w:val="00E17A89"/>
    <w:rsid w:val="00E233DA"/>
    <w:rsid w:val="00E27601"/>
    <w:rsid w:val="00E27774"/>
    <w:rsid w:val="00E43C55"/>
    <w:rsid w:val="00E451E4"/>
    <w:rsid w:val="00E4559C"/>
    <w:rsid w:val="00E508E5"/>
    <w:rsid w:val="00E66A1E"/>
    <w:rsid w:val="00E70C32"/>
    <w:rsid w:val="00E71DB6"/>
    <w:rsid w:val="00E901C1"/>
    <w:rsid w:val="00E94AED"/>
    <w:rsid w:val="00EA4571"/>
    <w:rsid w:val="00EB5C07"/>
    <w:rsid w:val="00EC085A"/>
    <w:rsid w:val="00EC1C27"/>
    <w:rsid w:val="00F01F18"/>
    <w:rsid w:val="00F026FE"/>
    <w:rsid w:val="00F63FD3"/>
    <w:rsid w:val="00F71B20"/>
    <w:rsid w:val="00F813C2"/>
    <w:rsid w:val="00FA1F67"/>
    <w:rsid w:val="00FE1F5A"/>
    <w:rsid w:val="00FF17FD"/>
    <w:rsid w:val="00FF249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BB848"/>
  <w15:chartTrackingRefBased/>
  <w15:docId w15:val="{41A7EFD5-6082-4111-9B0A-995989598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22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7C4906"/>
    <w:pPr>
      <w:spacing w:after="200" w:line="276" w:lineRule="auto"/>
      <w:ind w:left="720"/>
      <w:contextualSpacing/>
    </w:pPr>
    <w:rPr>
      <w:lang w:val="en-US"/>
    </w:rPr>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7C4906"/>
    <w:rPr>
      <w:lang w:val="en-US"/>
    </w:rPr>
  </w:style>
  <w:style w:type="paragraph" w:styleId="BalloonText">
    <w:name w:val="Balloon Text"/>
    <w:basedOn w:val="Normal"/>
    <w:link w:val="BalloonTextChar"/>
    <w:uiPriority w:val="99"/>
    <w:semiHidden/>
    <w:unhideWhenUsed/>
    <w:rsid w:val="00B41F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F5C"/>
    <w:rPr>
      <w:rFonts w:ascii="Segoe UI" w:hAnsi="Segoe UI" w:cs="Segoe UI"/>
      <w:sz w:val="18"/>
      <w:szCs w:val="18"/>
    </w:rPr>
  </w:style>
  <w:style w:type="paragraph" w:styleId="NoSpacing">
    <w:name w:val="No Spacing"/>
    <w:link w:val="NoSpacingChar"/>
    <w:uiPriority w:val="1"/>
    <w:qFormat/>
    <w:rsid w:val="00B41F5C"/>
    <w:pPr>
      <w:spacing w:after="0" w:line="240" w:lineRule="auto"/>
    </w:pPr>
    <w:rPr>
      <w:rFonts w:eastAsiaTheme="minorEastAsia"/>
      <w:lang w:val="en-GB"/>
    </w:rPr>
  </w:style>
  <w:style w:type="character" w:customStyle="1" w:styleId="NoSpacingChar">
    <w:name w:val="No Spacing Char"/>
    <w:basedOn w:val="DefaultParagraphFont"/>
    <w:link w:val="NoSpacing"/>
    <w:uiPriority w:val="1"/>
    <w:rsid w:val="00B41F5C"/>
    <w:rPr>
      <w:rFonts w:eastAsiaTheme="minorEastAsia"/>
      <w:lang w:val="en-GB"/>
    </w:rPr>
  </w:style>
  <w:style w:type="character" w:styleId="Hyperlink">
    <w:name w:val="Hyperlink"/>
    <w:basedOn w:val="DefaultParagraphFont"/>
    <w:uiPriority w:val="99"/>
    <w:unhideWhenUsed/>
    <w:qFormat/>
    <w:rsid w:val="00051835"/>
    <w:rPr>
      <w:color w:val="0563C1" w:themeColor="hyperlink"/>
      <w:u w:val="single"/>
    </w:rPr>
  </w:style>
  <w:style w:type="paragraph" w:styleId="NormalWeb">
    <w:name w:val="Normal (Web)"/>
    <w:basedOn w:val="Normal"/>
    <w:uiPriority w:val="99"/>
    <w:semiHidden/>
    <w:unhideWhenUsed/>
    <w:rsid w:val="0005183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piegelB">
    <w:name w:val="Spiegel (B)"/>
    <w:basedOn w:val="Normal"/>
    <w:rsid w:val="00251191"/>
    <w:pPr>
      <w:tabs>
        <w:tab w:val="left" w:pos="7371"/>
      </w:tabs>
      <w:spacing w:after="0" w:line="360" w:lineRule="atLeast"/>
      <w:ind w:left="1276" w:hanging="426"/>
    </w:pPr>
    <w:rPr>
      <w:rFonts w:ascii="Arial" w:eastAsia="Times New Roman" w:hAnsi="Arial" w:cs="Times New Roman"/>
      <w:szCs w:val="20"/>
      <w:lang w:val="de-DE" w:eastAsia="de-DE"/>
    </w:rPr>
  </w:style>
  <w:style w:type="paragraph" w:customStyle="1" w:styleId="Default">
    <w:name w:val="Default"/>
    <w:qFormat/>
    <w:rsid w:val="00034D5D"/>
    <w:pPr>
      <w:autoSpaceDE w:val="0"/>
      <w:autoSpaceDN w:val="0"/>
      <w:adjustRightInd w:val="0"/>
      <w:spacing w:after="0" w:line="240" w:lineRule="auto"/>
    </w:pPr>
    <w:rPr>
      <w:rFonts w:ascii="Calibri" w:eastAsiaTheme="minorEastAsia" w:hAnsi="Calibri" w:cs="Calibri"/>
      <w:color w:val="000000"/>
      <w:sz w:val="24"/>
      <w:szCs w:val="24"/>
      <w:lang w:val="en-US"/>
    </w:rPr>
  </w:style>
  <w:style w:type="character" w:styleId="PageNumber">
    <w:name w:val="page number"/>
    <w:basedOn w:val="DefaultParagraphFont"/>
    <w:rsid w:val="00C41343"/>
  </w:style>
  <w:style w:type="paragraph" w:customStyle="1" w:styleId="ZulschenderText">
    <w:name w:val="Zu löschender Text"/>
    <w:basedOn w:val="Normal"/>
    <w:link w:val="ZulschenderTextZchn"/>
    <w:qFormat/>
    <w:rsid w:val="0041788A"/>
    <w:pPr>
      <w:spacing w:after="240" w:line="240" w:lineRule="auto"/>
    </w:pPr>
    <w:rPr>
      <w:rFonts w:ascii="Arial" w:hAnsi="Arial"/>
      <w:i/>
      <w:color w:val="ED7D31" w:themeColor="accent2"/>
      <w:lang w:val="en-GB"/>
    </w:rPr>
  </w:style>
  <w:style w:type="character" w:customStyle="1" w:styleId="ZulschenderTextZchn">
    <w:name w:val="Zu löschender Text Zchn"/>
    <w:basedOn w:val="DefaultParagraphFont"/>
    <w:link w:val="ZulschenderText"/>
    <w:rsid w:val="0041788A"/>
    <w:rPr>
      <w:rFonts w:ascii="Arial" w:hAnsi="Arial"/>
      <w:i/>
      <w:color w:val="ED7D31" w:themeColor="accent2"/>
      <w:lang w:val="en-GB"/>
    </w:rPr>
  </w:style>
  <w:style w:type="paragraph" w:customStyle="1" w:styleId="Style11">
    <w:name w:val="Style11"/>
    <w:basedOn w:val="Normal"/>
    <w:uiPriority w:val="99"/>
    <w:rsid w:val="00D54E5B"/>
    <w:pPr>
      <w:widowControl w:val="0"/>
      <w:autoSpaceDE w:val="0"/>
      <w:autoSpaceDN w:val="0"/>
      <w:adjustRightInd w:val="0"/>
      <w:spacing w:after="0" w:line="298" w:lineRule="exact"/>
      <w:jc w:val="both"/>
    </w:pPr>
    <w:rPr>
      <w:rFonts w:ascii="Arial" w:eastAsia="Times New Roman" w:hAnsi="Arial" w:cs="Arial"/>
      <w:sz w:val="24"/>
      <w:szCs w:val="24"/>
      <w:lang w:val="en-US"/>
    </w:rPr>
  </w:style>
  <w:style w:type="character" w:customStyle="1" w:styleId="FontStyle20">
    <w:name w:val="Font Style20"/>
    <w:uiPriority w:val="99"/>
    <w:rsid w:val="00D54E5B"/>
    <w:rPr>
      <w:rFonts w:ascii="Arial" w:hAnsi="Arial" w:cs="Arial"/>
      <w:b/>
      <w:bCs/>
      <w:i/>
      <w:iCs/>
      <w:color w:val="000000"/>
      <w:sz w:val="20"/>
      <w:szCs w:val="20"/>
    </w:rPr>
  </w:style>
  <w:style w:type="character" w:customStyle="1" w:styleId="FontStyle21">
    <w:name w:val="Font Style21"/>
    <w:uiPriority w:val="99"/>
    <w:rsid w:val="00D54E5B"/>
    <w:rPr>
      <w:rFonts w:ascii="Arial" w:hAnsi="Arial" w:cs="Arial" w:hint="default"/>
      <w:b/>
      <w:bCs/>
      <w:color w:val="000000"/>
      <w:sz w:val="20"/>
      <w:szCs w:val="20"/>
    </w:rPr>
  </w:style>
  <w:style w:type="paragraph" w:customStyle="1" w:styleId="gmail-m-4670398845297504799style3">
    <w:name w:val="gmail-m_-4670398845297504799style3"/>
    <w:basedOn w:val="Normal"/>
    <w:rsid w:val="00D54E5B"/>
    <w:pPr>
      <w:spacing w:before="100" w:beforeAutospacing="1" w:after="100" w:afterAutospacing="1" w:line="240" w:lineRule="auto"/>
    </w:pPr>
    <w:rPr>
      <w:rFonts w:ascii="Calibri" w:hAnsi="Calibri" w:cs="Calibri"/>
      <w:lang w:eastAsia="en-IN"/>
    </w:rPr>
  </w:style>
  <w:style w:type="character" w:customStyle="1" w:styleId="gmail-m-4670398845297504799fontstyle21">
    <w:name w:val="gmail-m_-4670398845297504799fontstyle21"/>
    <w:basedOn w:val="DefaultParagraphFont"/>
    <w:rsid w:val="00D54E5B"/>
  </w:style>
  <w:style w:type="character" w:styleId="UnresolvedMention">
    <w:name w:val="Unresolved Mention"/>
    <w:basedOn w:val="DefaultParagraphFont"/>
    <w:uiPriority w:val="99"/>
    <w:semiHidden/>
    <w:unhideWhenUsed/>
    <w:rsid w:val="00E147D8"/>
    <w:rPr>
      <w:color w:val="605E5C"/>
      <w:shd w:val="clear" w:color="auto" w:fill="E1DFDD"/>
    </w:rPr>
  </w:style>
  <w:style w:type="character" w:customStyle="1" w:styleId="normaltextrun">
    <w:name w:val="normaltextrun"/>
    <w:basedOn w:val="DefaultParagraphFont"/>
    <w:qFormat/>
    <w:rsid w:val="009764B1"/>
  </w:style>
  <w:style w:type="paragraph" w:customStyle="1" w:styleId="1Einrckung">
    <w:name w:val="1. Einrückung"/>
    <w:basedOn w:val="Normal"/>
    <w:qFormat/>
    <w:rsid w:val="009764B1"/>
    <w:pPr>
      <w:tabs>
        <w:tab w:val="left" w:pos="483"/>
      </w:tabs>
      <w:spacing w:after="0" w:line="240" w:lineRule="auto"/>
      <w:ind w:left="483" w:hanging="483"/>
    </w:pPr>
    <w:rPr>
      <w:rFonts w:ascii="Arial" w:eastAsia="Times New Roman" w:hAnsi="Arial" w:cs="Times New Roman"/>
      <w:szCs w:val="20"/>
      <w:lang w:val="en-GB" w:eastAsia="de-DE"/>
    </w:rPr>
  </w:style>
  <w:style w:type="paragraph" w:customStyle="1" w:styleId="paragraph">
    <w:name w:val="paragraph"/>
    <w:basedOn w:val="Normal"/>
    <w:qFormat/>
    <w:rsid w:val="009521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qFormat/>
    <w:rsid w:val="0095214A"/>
  </w:style>
  <w:style w:type="character" w:customStyle="1" w:styleId="Heading1Char">
    <w:name w:val="Heading 1 Char"/>
    <w:basedOn w:val="DefaultParagraphFont"/>
    <w:link w:val="Heading1"/>
    <w:uiPriority w:val="9"/>
    <w:rsid w:val="00DA3228"/>
    <w:rPr>
      <w:rFonts w:asciiTheme="majorHAnsi" w:eastAsiaTheme="majorEastAsia" w:hAnsiTheme="majorHAnsi" w:cstheme="majorBidi"/>
      <w:b/>
      <w:bCs/>
      <w:color w:val="2E74B5" w:themeColor="accent1" w:themeShade="BF"/>
      <w:sz w:val="28"/>
      <w:szCs w:val="28"/>
      <w:lang w:val="en-GB"/>
    </w:rPr>
  </w:style>
  <w:style w:type="paragraph" w:styleId="BodyText">
    <w:name w:val="Body Text"/>
    <w:basedOn w:val="Normal"/>
    <w:link w:val="BodyTextChar"/>
    <w:uiPriority w:val="1"/>
    <w:unhideWhenUsed/>
    <w:qFormat/>
    <w:rsid w:val="00DA3228"/>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DA3228"/>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81771">
      <w:bodyDiv w:val="1"/>
      <w:marLeft w:val="0"/>
      <w:marRight w:val="0"/>
      <w:marTop w:val="0"/>
      <w:marBottom w:val="0"/>
      <w:divBdr>
        <w:top w:val="none" w:sz="0" w:space="0" w:color="auto"/>
        <w:left w:val="none" w:sz="0" w:space="0" w:color="auto"/>
        <w:bottom w:val="none" w:sz="0" w:space="0" w:color="auto"/>
        <w:right w:val="none" w:sz="0" w:space="0" w:color="auto"/>
      </w:divBdr>
    </w:div>
    <w:div w:id="252320620">
      <w:bodyDiv w:val="1"/>
      <w:marLeft w:val="0"/>
      <w:marRight w:val="0"/>
      <w:marTop w:val="0"/>
      <w:marBottom w:val="0"/>
      <w:divBdr>
        <w:top w:val="none" w:sz="0" w:space="0" w:color="auto"/>
        <w:left w:val="none" w:sz="0" w:space="0" w:color="auto"/>
        <w:bottom w:val="none" w:sz="0" w:space="0" w:color="auto"/>
        <w:right w:val="none" w:sz="0" w:space="0" w:color="auto"/>
      </w:divBdr>
    </w:div>
    <w:div w:id="475340172">
      <w:bodyDiv w:val="1"/>
      <w:marLeft w:val="0"/>
      <w:marRight w:val="0"/>
      <w:marTop w:val="0"/>
      <w:marBottom w:val="0"/>
      <w:divBdr>
        <w:top w:val="none" w:sz="0" w:space="0" w:color="auto"/>
        <w:left w:val="none" w:sz="0" w:space="0" w:color="auto"/>
        <w:bottom w:val="none" w:sz="0" w:space="0" w:color="auto"/>
        <w:right w:val="none" w:sz="0" w:space="0" w:color="auto"/>
      </w:divBdr>
    </w:div>
    <w:div w:id="495615839">
      <w:bodyDiv w:val="1"/>
      <w:marLeft w:val="0"/>
      <w:marRight w:val="0"/>
      <w:marTop w:val="0"/>
      <w:marBottom w:val="0"/>
      <w:divBdr>
        <w:top w:val="none" w:sz="0" w:space="0" w:color="auto"/>
        <w:left w:val="none" w:sz="0" w:space="0" w:color="auto"/>
        <w:bottom w:val="none" w:sz="0" w:space="0" w:color="auto"/>
        <w:right w:val="none" w:sz="0" w:space="0" w:color="auto"/>
      </w:divBdr>
    </w:div>
    <w:div w:id="678040086">
      <w:bodyDiv w:val="1"/>
      <w:marLeft w:val="0"/>
      <w:marRight w:val="0"/>
      <w:marTop w:val="0"/>
      <w:marBottom w:val="0"/>
      <w:divBdr>
        <w:top w:val="none" w:sz="0" w:space="0" w:color="auto"/>
        <w:left w:val="none" w:sz="0" w:space="0" w:color="auto"/>
        <w:bottom w:val="none" w:sz="0" w:space="0" w:color="auto"/>
        <w:right w:val="none" w:sz="0" w:space="0" w:color="auto"/>
      </w:divBdr>
    </w:div>
    <w:div w:id="723529638">
      <w:bodyDiv w:val="1"/>
      <w:marLeft w:val="0"/>
      <w:marRight w:val="0"/>
      <w:marTop w:val="0"/>
      <w:marBottom w:val="0"/>
      <w:divBdr>
        <w:top w:val="none" w:sz="0" w:space="0" w:color="auto"/>
        <w:left w:val="none" w:sz="0" w:space="0" w:color="auto"/>
        <w:bottom w:val="none" w:sz="0" w:space="0" w:color="auto"/>
        <w:right w:val="none" w:sz="0" w:space="0" w:color="auto"/>
      </w:divBdr>
    </w:div>
    <w:div w:id="1311405932">
      <w:bodyDiv w:val="1"/>
      <w:marLeft w:val="0"/>
      <w:marRight w:val="0"/>
      <w:marTop w:val="0"/>
      <w:marBottom w:val="0"/>
      <w:divBdr>
        <w:top w:val="none" w:sz="0" w:space="0" w:color="auto"/>
        <w:left w:val="none" w:sz="0" w:space="0" w:color="auto"/>
        <w:bottom w:val="none" w:sz="0" w:space="0" w:color="auto"/>
        <w:right w:val="none" w:sz="0" w:space="0" w:color="auto"/>
      </w:divBdr>
    </w:div>
    <w:div w:id="1544101548">
      <w:bodyDiv w:val="1"/>
      <w:marLeft w:val="0"/>
      <w:marRight w:val="0"/>
      <w:marTop w:val="0"/>
      <w:marBottom w:val="0"/>
      <w:divBdr>
        <w:top w:val="none" w:sz="0" w:space="0" w:color="auto"/>
        <w:left w:val="none" w:sz="0" w:space="0" w:color="auto"/>
        <w:bottom w:val="none" w:sz="0" w:space="0" w:color="auto"/>
        <w:right w:val="none" w:sz="0" w:space="0" w:color="auto"/>
      </w:divBdr>
    </w:div>
    <w:div w:id="1975063069">
      <w:bodyDiv w:val="1"/>
      <w:marLeft w:val="0"/>
      <w:marRight w:val="0"/>
      <w:marTop w:val="0"/>
      <w:marBottom w:val="0"/>
      <w:divBdr>
        <w:top w:val="none" w:sz="0" w:space="0" w:color="auto"/>
        <w:left w:val="none" w:sz="0" w:space="0" w:color="auto"/>
        <w:bottom w:val="none" w:sz="0" w:space="0" w:color="auto"/>
        <w:right w:val="none" w:sz="0" w:space="0" w:color="auto"/>
      </w:divBdr>
    </w:div>
    <w:div w:id="2118136612">
      <w:bodyDiv w:val="1"/>
      <w:marLeft w:val="0"/>
      <w:marRight w:val="0"/>
      <w:marTop w:val="0"/>
      <w:marBottom w:val="0"/>
      <w:divBdr>
        <w:top w:val="none" w:sz="0" w:space="0" w:color="auto"/>
        <w:left w:val="none" w:sz="0" w:space="0" w:color="auto"/>
        <w:bottom w:val="none" w:sz="0" w:space="0" w:color="auto"/>
        <w:right w:val="none" w:sz="0" w:space="0" w:color="auto"/>
      </w:divBdr>
    </w:div>
    <w:div w:id="21362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3701D-EA45-4E5C-9262-22648B7A6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Dhar, Sanjay GIZ IN</cp:lastModifiedBy>
  <cp:revision>72</cp:revision>
  <dcterms:created xsi:type="dcterms:W3CDTF">2024-04-01T04:28:00Z</dcterms:created>
  <dcterms:modified xsi:type="dcterms:W3CDTF">2026-10-17T09:52:00Z</dcterms:modified>
</cp:coreProperties>
</file>