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35902" w14:textId="77777777" w:rsidR="00E451E4" w:rsidRDefault="00E901C1">
      <w:r>
        <w:rPr>
          <w:noProof/>
          <w:lang w:eastAsia="en-IN"/>
        </w:rPr>
        <mc:AlternateContent>
          <mc:Choice Requires="wps">
            <w:drawing>
              <wp:anchor distT="45720" distB="45720" distL="114300" distR="114300" simplePos="0" relativeHeight="251659264" behindDoc="0" locked="0" layoutInCell="1" allowOverlap="1" wp14:anchorId="241A9B6A" wp14:editId="1EE699DF">
                <wp:simplePos x="0" y="0"/>
                <wp:positionH relativeFrom="column">
                  <wp:posOffset>-646545</wp:posOffset>
                </wp:positionH>
                <wp:positionV relativeFrom="page">
                  <wp:posOffset>124460</wp:posOffset>
                </wp:positionV>
                <wp:extent cx="6946900" cy="10999470"/>
                <wp:effectExtent l="0" t="0" r="2540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0999470"/>
                        </a:xfrm>
                        <a:prstGeom prst="rect">
                          <a:avLst/>
                        </a:prstGeom>
                        <a:solidFill>
                          <a:srgbClr val="FFFFFF"/>
                        </a:solidFill>
                        <a:ln w="9525">
                          <a:solidFill>
                            <a:srgbClr val="000000"/>
                          </a:solidFill>
                          <a:miter lim="800000"/>
                          <a:headEnd/>
                          <a:tailEnd/>
                        </a:ln>
                      </wps:spPr>
                      <wps:txb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0"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6D393178" w14:textId="462BC4D3" w:rsidR="00043482" w:rsidRDefault="009F69BC" w:rsidP="009A56E6">
                            <w:pPr>
                              <w:pStyle w:val="NoSpacing"/>
                              <w:keepNext/>
                              <w:keepLines/>
                              <w:jc w:val="center"/>
                              <w:rPr>
                                <w:rFonts w:ascii="Arial" w:hAnsi="Arial" w:cs="Arial"/>
                                <w:b/>
                                <w:bCs/>
                              </w:rPr>
                            </w:pPr>
                            <w:bookmarkStart w:id="1" w:name="_Hlk109296416"/>
                            <w:r>
                              <w:rPr>
                                <w:rFonts w:ascii="Arial" w:hAnsi="Arial" w:cs="Arial"/>
                                <w:b/>
                                <w:bCs/>
                              </w:rPr>
                              <w:t xml:space="preserve">hiring a qualified and experienced supplier </w:t>
                            </w:r>
                            <w:r w:rsidR="003F49E8">
                              <w:rPr>
                                <w:rFonts w:ascii="Arial" w:hAnsi="Arial" w:cs="Arial"/>
                                <w:b/>
                                <w:bCs/>
                              </w:rPr>
                              <w:t xml:space="preserve">for </w:t>
                            </w:r>
                            <w:r w:rsidR="003F49E8" w:rsidRPr="001438F4">
                              <w:rPr>
                                <w:rFonts w:ascii="Arial" w:hAnsi="Arial" w:cs="Arial"/>
                                <w:b/>
                                <w:bCs/>
                              </w:rPr>
                              <w:t xml:space="preserve">Supply of complete BIPV assembly for </w:t>
                            </w:r>
                            <w:r w:rsidR="003F49E8">
                              <w:rPr>
                                <w:rFonts w:ascii="Arial" w:hAnsi="Arial" w:cs="Arial"/>
                                <w:b/>
                                <w:bCs/>
                              </w:rPr>
                              <w:t>façade</w:t>
                            </w:r>
                            <w:r>
                              <w:rPr>
                                <w:rFonts w:ascii="Arial" w:hAnsi="Arial" w:cs="Arial"/>
                                <w:b/>
                                <w:bCs/>
                              </w:rPr>
                              <w:t xml:space="preserve">, </w:t>
                            </w:r>
                          </w:p>
                          <w:p w14:paraId="7CC3AA75" w14:textId="28A56C51" w:rsidR="009F69BC" w:rsidRPr="00424B02" w:rsidRDefault="009F69BC" w:rsidP="009A56E6">
                            <w:pPr>
                              <w:pStyle w:val="NoSpacing"/>
                              <w:keepNext/>
                              <w:keepLines/>
                              <w:jc w:val="center"/>
                              <w:rPr>
                                <w:rFonts w:ascii="Arial" w:hAnsi="Arial" w:cs="Arial"/>
                                <w:b/>
                                <w:bCs/>
                                <w:sz w:val="24"/>
                                <w:szCs w:val="24"/>
                              </w:rPr>
                            </w:pPr>
                            <w:r>
                              <w:rPr>
                                <w:rFonts w:ascii="Arial" w:hAnsi="Arial" w:cs="Arial"/>
                                <w:b/>
                                <w:bCs/>
                              </w:rPr>
                              <w:t xml:space="preserve">RFQ Nr. </w:t>
                            </w:r>
                            <w:r w:rsidR="000175CB" w:rsidRPr="000175CB">
                              <w:rPr>
                                <w:rFonts w:ascii="Arial" w:hAnsi="Arial" w:cs="Arial"/>
                                <w:b/>
                                <w:bCs/>
                              </w:rPr>
                              <w:t>10057568</w:t>
                            </w:r>
                          </w:p>
                          <w:p w14:paraId="03D0C48E" w14:textId="77777777" w:rsidR="0061368D" w:rsidRPr="0061368D" w:rsidRDefault="0061368D" w:rsidP="0061368D">
                            <w:pPr>
                              <w:pStyle w:val="ListParagraph"/>
                              <w:autoSpaceDE w:val="0"/>
                              <w:autoSpaceDN w:val="0"/>
                              <w:adjustRightInd w:val="0"/>
                              <w:ind w:left="0"/>
                              <w:jc w:val="both"/>
                              <w:rPr>
                                <w:rFonts w:ascii="Arial" w:hAnsi="Arial" w:cs="Arial"/>
                                <w:b/>
                                <w:bCs/>
                                <w:lang w:val="en-IN"/>
                              </w:rPr>
                            </w:pPr>
                            <w:r w:rsidRPr="0061368D">
                              <w:rPr>
                                <w:rFonts w:ascii="Arial" w:hAnsi="Arial" w:cs="Arial"/>
                                <w:b/>
                                <w:bCs/>
                                <w:lang w:val="en-IN"/>
                              </w:rPr>
                              <w:t>Background:</w:t>
                            </w:r>
                          </w:p>
                          <w:p w14:paraId="5EAE9A51" w14:textId="77777777" w:rsidR="0061368D" w:rsidRPr="0061368D" w:rsidRDefault="0061368D" w:rsidP="0061368D">
                            <w:pPr>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Building-Integrated Photovoltaics (BIPV) is </w:t>
                            </w:r>
                            <w:proofErr w:type="spellStart"/>
                            <w:r w:rsidRPr="0061368D">
                              <w:rPr>
                                <w:rFonts w:ascii="Arial" w:hAnsi="Arial" w:cs="Arial"/>
                                <w:color w:val="000000" w:themeColor="text1"/>
                                <w:sz w:val="20"/>
                                <w:szCs w:val="20"/>
                                <w:lang w:val="en-GB"/>
                              </w:rPr>
                              <w:t>recognised</w:t>
                            </w:r>
                            <w:proofErr w:type="spellEnd"/>
                            <w:r w:rsidRPr="0061368D">
                              <w:rPr>
                                <w:rFonts w:ascii="Arial" w:hAnsi="Arial" w:cs="Arial"/>
                                <w:color w:val="000000" w:themeColor="text1"/>
                                <w:sz w:val="20"/>
                                <w:szCs w:val="20"/>
                                <w:lang w:val="en-GB"/>
                              </w:rPr>
                              <w:t xml:space="preserve"> as potential innovative approaches for generating clean energy and support in India’s sustainable energy future. The German Federal Ministry for Economic Cooperation and Development (BMZ) is funding a dedicated project under its Development Partnership with the Private Sector program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The Development Partnership with the Private Sector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xml:space="preserve">) project aims to establish scientific evidence, raise awareness, and build capacities of key stakeholders in the solar energy ecosystem and related fields. Hence, it plans to collaborate with diverse partners, many of whom have already demonstrated their commitment to the project. Deutsche Gesellschaft für </w:t>
                            </w:r>
                            <w:proofErr w:type="spellStart"/>
                            <w:r w:rsidRPr="0061368D">
                              <w:rPr>
                                <w:rFonts w:ascii="Arial" w:hAnsi="Arial" w:cs="Arial"/>
                                <w:color w:val="000000" w:themeColor="text1"/>
                                <w:sz w:val="20"/>
                                <w:szCs w:val="20"/>
                                <w:lang w:val="en-GB"/>
                              </w:rPr>
                              <w:t>Internationale</w:t>
                            </w:r>
                            <w:proofErr w:type="spellEnd"/>
                            <w:r w:rsidRPr="0061368D">
                              <w:rPr>
                                <w:rFonts w:ascii="Arial" w:hAnsi="Arial" w:cs="Arial"/>
                                <w:color w:val="000000" w:themeColor="text1"/>
                                <w:sz w:val="20"/>
                                <w:szCs w:val="20"/>
                                <w:lang w:val="en-GB"/>
                              </w:rPr>
                              <w:t xml:space="preserve"> Zusammenarbeit (GIZ) is leading the implementation of this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xml:space="preserve"> </w:t>
                            </w:r>
                            <w:proofErr w:type="gramStart"/>
                            <w:r w:rsidRPr="0061368D">
                              <w:rPr>
                                <w:rFonts w:ascii="Arial" w:hAnsi="Arial" w:cs="Arial"/>
                                <w:color w:val="000000" w:themeColor="text1"/>
                                <w:sz w:val="20"/>
                                <w:szCs w:val="20"/>
                                <w:lang w:val="en-GB"/>
                              </w:rPr>
                              <w:t>project</w:t>
                            </w:r>
                            <w:proofErr w:type="gramEnd"/>
                            <w:r w:rsidRPr="0061368D">
                              <w:rPr>
                                <w:rFonts w:ascii="Arial" w:hAnsi="Arial" w:cs="Arial"/>
                                <w:color w:val="000000" w:themeColor="text1"/>
                                <w:sz w:val="20"/>
                                <w:szCs w:val="20"/>
                                <w:lang w:val="en-GB"/>
                              </w:rPr>
                              <w:t xml:space="preserve"> and a crucial aspect of the project involves developing comprehensive BIPV guidelines and fostering strong research &amp; development (R&amp;D) and industry collaborations with established European partners.</w:t>
                            </w:r>
                          </w:p>
                          <w:p w14:paraId="181ABDEE" w14:textId="77777777" w:rsidR="0061368D" w:rsidRPr="0061368D" w:rsidRDefault="0061368D" w:rsidP="0061368D">
                            <w:pPr>
                              <w:pStyle w:val="ListParagraph"/>
                              <w:autoSpaceDE w:val="0"/>
                              <w:autoSpaceDN w:val="0"/>
                              <w:adjustRightInd w:val="0"/>
                              <w:ind w:left="0"/>
                              <w:jc w:val="both"/>
                              <w:rPr>
                                <w:rFonts w:ascii="Arial" w:hAnsi="Arial" w:cs="Arial"/>
                                <w:b/>
                                <w:bCs/>
                                <w:lang w:val="en-IN"/>
                              </w:rPr>
                            </w:pPr>
                            <w:r w:rsidRPr="0061368D">
                              <w:rPr>
                                <w:rFonts w:ascii="Arial" w:hAnsi="Arial" w:cs="Arial"/>
                                <w:b/>
                                <w:bCs/>
                                <w:lang w:val="en-IN"/>
                              </w:rPr>
                              <w:t>Purpose of the Tender:</w:t>
                            </w:r>
                          </w:p>
                          <w:p w14:paraId="565D1F44" w14:textId="77777777" w:rsidR="0061368D" w:rsidRPr="0061368D" w:rsidRDefault="0061368D" w:rsidP="0061368D">
                            <w:pPr>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GIZ Country Office (India) is soliciting the bids from a qualified and experienced companies to submit proposals for supplying complete BIPV solution consisting of BIPV panels and necessary metal structure to mount the same. This system will be a pilot demonstration project at government owned building (CSIR-NIIST) in Trivandrum, India as per the terms and condition of tender documents. </w:t>
                            </w:r>
                          </w:p>
                          <w:p w14:paraId="0DD1811C" w14:textId="6E297CBB" w:rsidR="0061368D" w:rsidRPr="0061368D" w:rsidRDefault="0061368D" w:rsidP="0061368D">
                            <w:pPr>
                              <w:spacing w:after="0" w:line="240" w:lineRule="auto"/>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The technical specifications of panel, technical specification and drawings of the structure are enclosed in the tender </w:t>
                            </w:r>
                            <w:r w:rsidR="004413AC">
                              <w:rPr>
                                <w:rFonts w:ascii="Arial" w:hAnsi="Arial" w:cs="Arial"/>
                                <w:color w:val="000000" w:themeColor="text1"/>
                                <w:sz w:val="20"/>
                                <w:szCs w:val="20"/>
                                <w:lang w:val="en-GB"/>
                              </w:rPr>
                              <w:t>document</w:t>
                            </w:r>
                            <w:r w:rsidRPr="0061368D">
                              <w:rPr>
                                <w:rFonts w:ascii="Arial" w:hAnsi="Arial" w:cs="Arial"/>
                                <w:color w:val="000000" w:themeColor="text1"/>
                                <w:sz w:val="20"/>
                                <w:szCs w:val="20"/>
                                <w:lang w:val="en-GB"/>
                              </w:rPr>
                              <w:t>.</w:t>
                            </w:r>
                          </w:p>
                          <w:bookmarkEnd w:id="1"/>
                          <w:p w14:paraId="1D665CFF" w14:textId="77777777" w:rsidR="009F69BC" w:rsidRPr="009F69BC" w:rsidRDefault="009F69BC" w:rsidP="00193007">
                            <w:pPr>
                              <w:pStyle w:val="SpiegelB"/>
                              <w:keepNext/>
                              <w:spacing w:after="240" w:line="276" w:lineRule="auto"/>
                              <w:ind w:left="0" w:right="-1" w:firstLine="0"/>
                              <w:jc w:val="both"/>
                              <w:rPr>
                                <w:rFonts w:eastAsiaTheme="minorHAnsi" w:cs="Arial"/>
                                <w:b/>
                                <w:sz w:val="2"/>
                                <w:szCs w:val="2"/>
                                <w:highlight w:val="yellow"/>
                                <w:lang w:val="en-US" w:eastAsia="en-US"/>
                              </w:rPr>
                            </w:pPr>
                          </w:p>
                          <w:p w14:paraId="6B948ADA" w14:textId="02554C8D"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7DC2405B"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202BD9F9"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4D55E31F"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72F708E8"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C</w:t>
                            </w:r>
                          </w:p>
                          <w:p w14:paraId="0A1D94A9" w14:textId="77777777" w:rsidR="00175E5A" w:rsidRPr="001439DE" w:rsidRDefault="00175E5A" w:rsidP="00175E5A">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Annexure-D</w:t>
                            </w:r>
                          </w:p>
                          <w:p w14:paraId="2BDCCBEC"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07314370" w14:textId="77777777" w:rsidR="00175E5A"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w:t>
                            </w:r>
                            <w:proofErr w:type="gramStart"/>
                            <w:r>
                              <w:rPr>
                                <w:rFonts w:ascii="Arial" w:eastAsia="Aptos Narrow" w:hAnsi="Arial" w:cs="Arial"/>
                                <w:lang w:val="en-GB" w:eastAsia="de-DE"/>
                              </w:rPr>
                              <w:t xml:space="preserve">Sheet </w:t>
                            </w:r>
                            <w:r w:rsidRPr="3EB2C8B7">
                              <w:rPr>
                                <w:rFonts w:ascii="Arial" w:eastAsia="Aptos Narrow" w:hAnsi="Arial" w:cs="Arial"/>
                                <w:lang w:val="en-GB" w:eastAsia="de-DE"/>
                              </w:rPr>
                              <w:t xml:space="preserve"> –</w:t>
                            </w:r>
                            <w:proofErr w:type="gramEnd"/>
                            <w:r w:rsidRPr="3EB2C8B7">
                              <w:rPr>
                                <w:rFonts w:ascii="Arial" w:eastAsia="Aptos Narrow" w:hAnsi="Arial" w:cs="Arial"/>
                                <w:lang w:val="en-GB" w:eastAsia="de-DE"/>
                              </w:rPr>
                              <w:t xml:space="preserve"> Annexure F</w:t>
                            </w:r>
                          </w:p>
                          <w:p w14:paraId="059C3817"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7F0BDFF8" w14:textId="77777777" w:rsidR="00175E5A" w:rsidRDefault="00175E5A" w:rsidP="00175E5A">
                            <w:pPr>
                              <w:pStyle w:val="ListParagraph"/>
                              <w:spacing w:after="0"/>
                              <w:rPr>
                                <w:rFonts w:ascii="Arial" w:eastAsia="Aptos Narrow" w:hAnsi="Arial" w:cs="Arial"/>
                                <w:lang w:val="en-GB" w:eastAsia="de-DE"/>
                              </w:rPr>
                            </w:pP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C3518C" w14:paraId="1C5AD706" w14:textId="77777777" w:rsidTr="006C7896">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A12D7D" w14:textId="322AF8FD"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13</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C3518C" w14:paraId="3DA7C48F" w14:textId="77777777" w:rsidTr="006C7896">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6CC3FE" w14:textId="57987326"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By 22</w:t>
                                  </w:r>
                                  <w:r>
                                    <w:rPr>
                                      <w:rFonts w:ascii="Arial" w:hAnsi="Arial" w:cs="Arial"/>
                                      <w:color w:val="000099"/>
                                      <w:sz w:val="21"/>
                                      <w:szCs w:val="21"/>
                                      <w:vertAlign w:val="superscript"/>
                                      <w:lang w:val="en-GB"/>
                                    </w:rPr>
                                    <w:t>nd</w:t>
                                  </w:r>
                                  <w:r>
                                    <w:rPr>
                                      <w:rFonts w:ascii="Arial" w:hAnsi="Arial" w:cs="Arial"/>
                                      <w:color w:val="000099"/>
                                      <w:sz w:val="21"/>
                                      <w:szCs w:val="21"/>
                                      <w:lang w:val="en-GB"/>
                                    </w:rPr>
                                    <w:t xml:space="preserve"> Oct’2026</w:t>
                                  </w:r>
                                </w:p>
                              </w:tc>
                            </w:tr>
                            <w:tr w:rsidR="00C3518C" w14:paraId="1002555A" w14:textId="77777777" w:rsidTr="006C7896">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F0127F" w14:textId="51BB9A02"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By 26</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C3518C" w14:paraId="4641FA5D" w14:textId="77777777" w:rsidTr="006C7896">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9C0A3F" w14:textId="793A19ED" w:rsidR="00C3518C" w:rsidRDefault="00C3518C" w:rsidP="00C3518C">
                                  <w:pPr>
                                    <w:jc w:val="center"/>
                                    <w:rPr>
                                      <w:rFonts w:ascii="Arial" w:hAnsi="Arial" w:cs="Arial"/>
                                      <w:color w:val="FF0000"/>
                                      <w:sz w:val="23"/>
                                      <w:szCs w:val="23"/>
                                      <w:lang w:val="en-GB"/>
                                    </w:rPr>
                                  </w:pPr>
                                  <w:r>
                                    <w:rPr>
                                      <w:rFonts w:ascii="Arial" w:hAnsi="Arial" w:cs="Arial"/>
                                      <w:b/>
                                      <w:bCs/>
                                      <w:color w:val="FF0000"/>
                                      <w:sz w:val="23"/>
                                      <w:szCs w:val="23"/>
                                      <w:lang w:val="en-GB"/>
                                    </w:rPr>
                                    <w:t>10</w:t>
                                  </w:r>
                                  <w:r>
                                    <w:rPr>
                                      <w:rFonts w:ascii="Arial" w:hAnsi="Arial" w:cs="Arial"/>
                                      <w:b/>
                                      <w:bCs/>
                                      <w:color w:val="FF0000"/>
                                      <w:sz w:val="23"/>
                                      <w:szCs w:val="23"/>
                                      <w:vertAlign w:val="superscript"/>
                                      <w:lang w:val="en-GB"/>
                                    </w:rPr>
                                    <w:t>th</w:t>
                                  </w:r>
                                  <w:r>
                                    <w:rPr>
                                      <w:rFonts w:ascii="Arial" w:hAnsi="Arial" w:cs="Arial"/>
                                      <w:b/>
                                      <w:bCs/>
                                      <w:color w:val="FF0000"/>
                                      <w:sz w:val="23"/>
                                      <w:szCs w:val="23"/>
                                      <w:lang w:val="en-GB"/>
                                    </w:rPr>
                                    <w:t xml:space="preserve"> Nov’2026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w:t>
                            </w:r>
                            <w:proofErr w:type="gramStart"/>
                            <w:r w:rsidRPr="003C776D">
                              <w:rPr>
                                <w:rFonts w:ascii="Arial" w:hAnsi="Arial" w:cs="Arial"/>
                                <w:b/>
                                <w:bCs/>
                                <w:i/>
                                <w:iCs/>
                                <w:lang w:val="en-US" w:eastAsia="en-US"/>
                              </w:rPr>
                              <w:t>construed</w:t>
                            </w:r>
                            <w:proofErr w:type="gramEnd"/>
                            <w:r w:rsidRPr="003C776D">
                              <w:rPr>
                                <w:rFonts w:ascii="Arial" w:hAnsi="Arial" w:cs="Arial"/>
                                <w:b/>
                                <w:bCs/>
                                <w:i/>
                                <w:iCs/>
                                <w:lang w:val="en-US" w:eastAsia="en-US"/>
                              </w:rPr>
                              <w:t xml:space="preserve"> that all the terms and conditions of the tender package are acceptable and agreed upon by the participating company. No negotiations/changes to the GTCC shall be acceptable at a later stage.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A9B6A" id="_x0000_t202" coordsize="21600,21600" o:spt="202" path="m,l,21600r21600,l21600,xe">
                <v:stroke joinstyle="miter"/>
                <v:path gradientshapeok="t" o:connecttype="rect"/>
              </v:shapetype>
              <v:shape id="Text Box 2" o:spid="_x0000_s1026" type="#_x0000_t202" style="position:absolute;margin-left:-50.9pt;margin-top:9.8pt;width:547pt;height:866.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">
                <v:textbo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2"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6D393178" w14:textId="462BC4D3" w:rsidR="00043482" w:rsidRDefault="009F69BC" w:rsidP="009A56E6">
                      <w:pPr>
                        <w:pStyle w:val="NoSpacing"/>
                        <w:keepNext/>
                        <w:keepLines/>
                        <w:jc w:val="center"/>
                        <w:rPr>
                          <w:rFonts w:ascii="Arial" w:hAnsi="Arial" w:cs="Arial"/>
                          <w:b/>
                          <w:bCs/>
                        </w:rPr>
                      </w:pPr>
                      <w:bookmarkStart w:id="3" w:name="_Hlk109296416"/>
                      <w:r>
                        <w:rPr>
                          <w:rFonts w:ascii="Arial" w:hAnsi="Arial" w:cs="Arial"/>
                          <w:b/>
                          <w:bCs/>
                        </w:rPr>
                        <w:t xml:space="preserve">hiring a qualified and experienced supplier </w:t>
                      </w:r>
                      <w:r w:rsidR="003F49E8">
                        <w:rPr>
                          <w:rFonts w:ascii="Arial" w:hAnsi="Arial" w:cs="Arial"/>
                          <w:b/>
                          <w:bCs/>
                        </w:rPr>
                        <w:t xml:space="preserve">for </w:t>
                      </w:r>
                      <w:r w:rsidR="003F49E8" w:rsidRPr="001438F4">
                        <w:rPr>
                          <w:rFonts w:ascii="Arial" w:hAnsi="Arial" w:cs="Arial"/>
                          <w:b/>
                          <w:bCs/>
                        </w:rPr>
                        <w:t xml:space="preserve">Supply of complete BIPV assembly for </w:t>
                      </w:r>
                      <w:r w:rsidR="003F49E8">
                        <w:rPr>
                          <w:rFonts w:ascii="Arial" w:hAnsi="Arial" w:cs="Arial"/>
                          <w:b/>
                          <w:bCs/>
                        </w:rPr>
                        <w:t>façade</w:t>
                      </w:r>
                      <w:r>
                        <w:rPr>
                          <w:rFonts w:ascii="Arial" w:hAnsi="Arial" w:cs="Arial"/>
                          <w:b/>
                          <w:bCs/>
                        </w:rPr>
                        <w:t xml:space="preserve">, </w:t>
                      </w:r>
                    </w:p>
                    <w:p w14:paraId="7CC3AA75" w14:textId="28A56C51" w:rsidR="009F69BC" w:rsidRPr="00424B02" w:rsidRDefault="009F69BC" w:rsidP="009A56E6">
                      <w:pPr>
                        <w:pStyle w:val="NoSpacing"/>
                        <w:keepNext/>
                        <w:keepLines/>
                        <w:jc w:val="center"/>
                        <w:rPr>
                          <w:rFonts w:ascii="Arial" w:hAnsi="Arial" w:cs="Arial"/>
                          <w:b/>
                          <w:bCs/>
                          <w:sz w:val="24"/>
                          <w:szCs w:val="24"/>
                        </w:rPr>
                      </w:pPr>
                      <w:r>
                        <w:rPr>
                          <w:rFonts w:ascii="Arial" w:hAnsi="Arial" w:cs="Arial"/>
                          <w:b/>
                          <w:bCs/>
                        </w:rPr>
                        <w:t xml:space="preserve">RFQ Nr. </w:t>
                      </w:r>
                      <w:r w:rsidR="000175CB" w:rsidRPr="000175CB">
                        <w:rPr>
                          <w:rFonts w:ascii="Arial" w:hAnsi="Arial" w:cs="Arial"/>
                          <w:b/>
                          <w:bCs/>
                        </w:rPr>
                        <w:t>10057568</w:t>
                      </w:r>
                    </w:p>
                    <w:p w14:paraId="03D0C48E" w14:textId="77777777" w:rsidR="0061368D" w:rsidRPr="0061368D" w:rsidRDefault="0061368D" w:rsidP="0061368D">
                      <w:pPr>
                        <w:pStyle w:val="ListParagraph"/>
                        <w:autoSpaceDE w:val="0"/>
                        <w:autoSpaceDN w:val="0"/>
                        <w:adjustRightInd w:val="0"/>
                        <w:ind w:left="0"/>
                        <w:jc w:val="both"/>
                        <w:rPr>
                          <w:rFonts w:ascii="Arial" w:hAnsi="Arial" w:cs="Arial"/>
                          <w:b/>
                          <w:bCs/>
                          <w:lang w:val="en-IN"/>
                        </w:rPr>
                      </w:pPr>
                      <w:r w:rsidRPr="0061368D">
                        <w:rPr>
                          <w:rFonts w:ascii="Arial" w:hAnsi="Arial" w:cs="Arial"/>
                          <w:b/>
                          <w:bCs/>
                          <w:lang w:val="en-IN"/>
                        </w:rPr>
                        <w:t>Background:</w:t>
                      </w:r>
                    </w:p>
                    <w:p w14:paraId="5EAE9A51" w14:textId="77777777" w:rsidR="0061368D" w:rsidRPr="0061368D" w:rsidRDefault="0061368D" w:rsidP="0061368D">
                      <w:pPr>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Building-Integrated Photovoltaics (BIPV) is </w:t>
                      </w:r>
                      <w:proofErr w:type="spellStart"/>
                      <w:r w:rsidRPr="0061368D">
                        <w:rPr>
                          <w:rFonts w:ascii="Arial" w:hAnsi="Arial" w:cs="Arial"/>
                          <w:color w:val="000000" w:themeColor="text1"/>
                          <w:sz w:val="20"/>
                          <w:szCs w:val="20"/>
                          <w:lang w:val="en-GB"/>
                        </w:rPr>
                        <w:t>recognised</w:t>
                      </w:r>
                      <w:proofErr w:type="spellEnd"/>
                      <w:r w:rsidRPr="0061368D">
                        <w:rPr>
                          <w:rFonts w:ascii="Arial" w:hAnsi="Arial" w:cs="Arial"/>
                          <w:color w:val="000000" w:themeColor="text1"/>
                          <w:sz w:val="20"/>
                          <w:szCs w:val="20"/>
                          <w:lang w:val="en-GB"/>
                        </w:rPr>
                        <w:t xml:space="preserve"> as potential innovative approaches for generating clean energy and support in India’s sustainable energy future. The German Federal Ministry for Economic Cooperation and Development (BMZ) is funding a dedicated project under its Development Partnership with the Private Sector program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The Development Partnership with the Private Sector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xml:space="preserve">) project aims to establish scientific evidence, raise awareness, and build capacities of key stakeholders in the solar energy ecosystem and related fields. Hence, it plans to collaborate with diverse partners, many of whom have already demonstrated their commitment to the project. Deutsche Gesellschaft für </w:t>
                      </w:r>
                      <w:proofErr w:type="spellStart"/>
                      <w:r w:rsidRPr="0061368D">
                        <w:rPr>
                          <w:rFonts w:ascii="Arial" w:hAnsi="Arial" w:cs="Arial"/>
                          <w:color w:val="000000" w:themeColor="text1"/>
                          <w:sz w:val="20"/>
                          <w:szCs w:val="20"/>
                          <w:lang w:val="en-GB"/>
                        </w:rPr>
                        <w:t>Internationale</w:t>
                      </w:r>
                      <w:proofErr w:type="spellEnd"/>
                      <w:r w:rsidRPr="0061368D">
                        <w:rPr>
                          <w:rFonts w:ascii="Arial" w:hAnsi="Arial" w:cs="Arial"/>
                          <w:color w:val="000000" w:themeColor="text1"/>
                          <w:sz w:val="20"/>
                          <w:szCs w:val="20"/>
                          <w:lang w:val="en-GB"/>
                        </w:rPr>
                        <w:t xml:space="preserve"> Zusammenarbeit (GIZ) is leading the implementation of this </w:t>
                      </w:r>
                      <w:proofErr w:type="spellStart"/>
                      <w:r w:rsidRPr="0061368D">
                        <w:rPr>
                          <w:rFonts w:ascii="Arial" w:hAnsi="Arial" w:cs="Arial"/>
                          <w:color w:val="000000" w:themeColor="text1"/>
                          <w:sz w:val="20"/>
                          <w:szCs w:val="20"/>
                          <w:lang w:val="en-GB"/>
                        </w:rPr>
                        <w:t>develoPPP</w:t>
                      </w:r>
                      <w:proofErr w:type="spellEnd"/>
                      <w:r w:rsidRPr="0061368D">
                        <w:rPr>
                          <w:rFonts w:ascii="Arial" w:hAnsi="Arial" w:cs="Arial"/>
                          <w:color w:val="000000" w:themeColor="text1"/>
                          <w:sz w:val="20"/>
                          <w:szCs w:val="20"/>
                          <w:lang w:val="en-GB"/>
                        </w:rPr>
                        <w:t xml:space="preserve"> </w:t>
                      </w:r>
                      <w:proofErr w:type="gramStart"/>
                      <w:r w:rsidRPr="0061368D">
                        <w:rPr>
                          <w:rFonts w:ascii="Arial" w:hAnsi="Arial" w:cs="Arial"/>
                          <w:color w:val="000000" w:themeColor="text1"/>
                          <w:sz w:val="20"/>
                          <w:szCs w:val="20"/>
                          <w:lang w:val="en-GB"/>
                        </w:rPr>
                        <w:t>project</w:t>
                      </w:r>
                      <w:proofErr w:type="gramEnd"/>
                      <w:r w:rsidRPr="0061368D">
                        <w:rPr>
                          <w:rFonts w:ascii="Arial" w:hAnsi="Arial" w:cs="Arial"/>
                          <w:color w:val="000000" w:themeColor="text1"/>
                          <w:sz w:val="20"/>
                          <w:szCs w:val="20"/>
                          <w:lang w:val="en-GB"/>
                        </w:rPr>
                        <w:t xml:space="preserve"> and a crucial aspect of the project involves developing comprehensive BIPV guidelines and fostering strong research &amp; development (R&amp;D) and industry collaborations with established European partners.</w:t>
                      </w:r>
                    </w:p>
                    <w:p w14:paraId="181ABDEE" w14:textId="77777777" w:rsidR="0061368D" w:rsidRPr="0061368D" w:rsidRDefault="0061368D" w:rsidP="0061368D">
                      <w:pPr>
                        <w:pStyle w:val="ListParagraph"/>
                        <w:autoSpaceDE w:val="0"/>
                        <w:autoSpaceDN w:val="0"/>
                        <w:adjustRightInd w:val="0"/>
                        <w:ind w:left="0"/>
                        <w:jc w:val="both"/>
                        <w:rPr>
                          <w:rFonts w:ascii="Arial" w:hAnsi="Arial" w:cs="Arial"/>
                          <w:b/>
                          <w:bCs/>
                          <w:lang w:val="en-IN"/>
                        </w:rPr>
                      </w:pPr>
                      <w:r w:rsidRPr="0061368D">
                        <w:rPr>
                          <w:rFonts w:ascii="Arial" w:hAnsi="Arial" w:cs="Arial"/>
                          <w:b/>
                          <w:bCs/>
                          <w:lang w:val="en-IN"/>
                        </w:rPr>
                        <w:t>Purpose of the Tender:</w:t>
                      </w:r>
                    </w:p>
                    <w:p w14:paraId="565D1F44" w14:textId="77777777" w:rsidR="0061368D" w:rsidRPr="0061368D" w:rsidRDefault="0061368D" w:rsidP="0061368D">
                      <w:pPr>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GIZ Country Office (India) is soliciting the bids from a qualified and experienced companies to submit proposals for supplying complete BIPV solution consisting of BIPV panels and necessary metal structure to mount the same. This system will be a pilot demonstration project at government owned building (CSIR-NIIST) in Trivandrum, India as per the terms and condition of tender documents. </w:t>
                      </w:r>
                    </w:p>
                    <w:p w14:paraId="0DD1811C" w14:textId="6E297CBB" w:rsidR="0061368D" w:rsidRPr="0061368D" w:rsidRDefault="0061368D" w:rsidP="0061368D">
                      <w:pPr>
                        <w:spacing w:after="0" w:line="240" w:lineRule="auto"/>
                        <w:jc w:val="both"/>
                        <w:rPr>
                          <w:rFonts w:ascii="Arial" w:hAnsi="Arial" w:cs="Arial"/>
                          <w:color w:val="000000" w:themeColor="text1"/>
                          <w:sz w:val="20"/>
                          <w:szCs w:val="20"/>
                          <w:lang w:val="en-GB"/>
                        </w:rPr>
                      </w:pPr>
                      <w:r w:rsidRPr="0061368D">
                        <w:rPr>
                          <w:rFonts w:ascii="Arial" w:hAnsi="Arial" w:cs="Arial"/>
                          <w:color w:val="000000" w:themeColor="text1"/>
                          <w:sz w:val="20"/>
                          <w:szCs w:val="20"/>
                          <w:lang w:val="en-GB"/>
                        </w:rPr>
                        <w:t xml:space="preserve">The technical specifications of panel, technical specification and drawings of the structure are enclosed in the tender </w:t>
                      </w:r>
                      <w:r w:rsidR="004413AC">
                        <w:rPr>
                          <w:rFonts w:ascii="Arial" w:hAnsi="Arial" w:cs="Arial"/>
                          <w:color w:val="000000" w:themeColor="text1"/>
                          <w:sz w:val="20"/>
                          <w:szCs w:val="20"/>
                          <w:lang w:val="en-GB"/>
                        </w:rPr>
                        <w:t>document</w:t>
                      </w:r>
                      <w:r w:rsidRPr="0061368D">
                        <w:rPr>
                          <w:rFonts w:ascii="Arial" w:hAnsi="Arial" w:cs="Arial"/>
                          <w:color w:val="000000" w:themeColor="text1"/>
                          <w:sz w:val="20"/>
                          <w:szCs w:val="20"/>
                          <w:lang w:val="en-GB"/>
                        </w:rPr>
                        <w:t>.</w:t>
                      </w:r>
                    </w:p>
                    <w:bookmarkEnd w:id="3"/>
                    <w:p w14:paraId="1D665CFF" w14:textId="77777777" w:rsidR="009F69BC" w:rsidRPr="009F69BC" w:rsidRDefault="009F69BC" w:rsidP="00193007">
                      <w:pPr>
                        <w:pStyle w:val="SpiegelB"/>
                        <w:keepNext/>
                        <w:spacing w:after="240" w:line="276" w:lineRule="auto"/>
                        <w:ind w:left="0" w:right="-1" w:firstLine="0"/>
                        <w:jc w:val="both"/>
                        <w:rPr>
                          <w:rFonts w:eastAsiaTheme="minorHAnsi" w:cs="Arial"/>
                          <w:b/>
                          <w:sz w:val="2"/>
                          <w:szCs w:val="2"/>
                          <w:highlight w:val="yellow"/>
                          <w:lang w:val="en-US" w:eastAsia="en-US"/>
                        </w:rPr>
                      </w:pPr>
                    </w:p>
                    <w:p w14:paraId="6B948ADA" w14:textId="02554C8D"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7DC2405B"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202BD9F9"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4D55E31F"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72F708E8"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C</w:t>
                      </w:r>
                    </w:p>
                    <w:p w14:paraId="0A1D94A9" w14:textId="77777777" w:rsidR="00175E5A" w:rsidRPr="001439DE" w:rsidRDefault="00175E5A" w:rsidP="00175E5A">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Annexure-D</w:t>
                      </w:r>
                    </w:p>
                    <w:p w14:paraId="2BDCCBEC"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07314370" w14:textId="77777777" w:rsidR="00175E5A"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w:t>
                      </w:r>
                      <w:proofErr w:type="gramStart"/>
                      <w:r>
                        <w:rPr>
                          <w:rFonts w:ascii="Arial" w:eastAsia="Aptos Narrow" w:hAnsi="Arial" w:cs="Arial"/>
                          <w:lang w:val="en-GB" w:eastAsia="de-DE"/>
                        </w:rPr>
                        <w:t xml:space="preserve">Sheet </w:t>
                      </w:r>
                      <w:r w:rsidRPr="3EB2C8B7">
                        <w:rPr>
                          <w:rFonts w:ascii="Arial" w:eastAsia="Aptos Narrow" w:hAnsi="Arial" w:cs="Arial"/>
                          <w:lang w:val="en-GB" w:eastAsia="de-DE"/>
                        </w:rPr>
                        <w:t xml:space="preserve"> –</w:t>
                      </w:r>
                      <w:proofErr w:type="gramEnd"/>
                      <w:r w:rsidRPr="3EB2C8B7">
                        <w:rPr>
                          <w:rFonts w:ascii="Arial" w:eastAsia="Aptos Narrow" w:hAnsi="Arial" w:cs="Arial"/>
                          <w:lang w:val="en-GB" w:eastAsia="de-DE"/>
                        </w:rPr>
                        <w:t xml:space="preserve"> Annexure F</w:t>
                      </w:r>
                    </w:p>
                    <w:p w14:paraId="059C3817"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7F0BDFF8" w14:textId="77777777" w:rsidR="00175E5A" w:rsidRDefault="00175E5A" w:rsidP="00175E5A">
                      <w:pPr>
                        <w:pStyle w:val="ListParagraph"/>
                        <w:spacing w:after="0"/>
                        <w:rPr>
                          <w:rFonts w:ascii="Arial" w:eastAsia="Aptos Narrow" w:hAnsi="Arial" w:cs="Arial"/>
                          <w:lang w:val="en-GB" w:eastAsia="de-DE"/>
                        </w:rPr>
                      </w:pP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C3518C" w14:paraId="1C5AD706" w14:textId="77777777" w:rsidTr="006C7896">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A12D7D" w14:textId="322AF8FD"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13</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C3518C" w14:paraId="3DA7C48F" w14:textId="77777777" w:rsidTr="006C7896">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6CC3FE" w14:textId="57987326"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By 22</w:t>
                            </w:r>
                            <w:r>
                              <w:rPr>
                                <w:rFonts w:ascii="Arial" w:hAnsi="Arial" w:cs="Arial"/>
                                <w:color w:val="000099"/>
                                <w:sz w:val="21"/>
                                <w:szCs w:val="21"/>
                                <w:vertAlign w:val="superscript"/>
                                <w:lang w:val="en-GB"/>
                              </w:rPr>
                              <w:t>nd</w:t>
                            </w:r>
                            <w:r>
                              <w:rPr>
                                <w:rFonts w:ascii="Arial" w:hAnsi="Arial" w:cs="Arial"/>
                                <w:color w:val="000099"/>
                                <w:sz w:val="21"/>
                                <w:szCs w:val="21"/>
                                <w:lang w:val="en-GB"/>
                              </w:rPr>
                              <w:t xml:space="preserve"> Oct’2026</w:t>
                            </w:r>
                          </w:p>
                        </w:tc>
                      </w:tr>
                      <w:tr w:rsidR="00C3518C" w14:paraId="1002555A" w14:textId="77777777" w:rsidTr="006C7896">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F0127F" w14:textId="51BB9A02" w:rsidR="00C3518C" w:rsidRDefault="00C3518C" w:rsidP="00C3518C">
                            <w:pPr>
                              <w:jc w:val="center"/>
                              <w:rPr>
                                <w:rFonts w:ascii="Arial" w:hAnsi="Arial" w:cs="Arial"/>
                                <w:color w:val="000099"/>
                                <w:sz w:val="21"/>
                                <w:szCs w:val="21"/>
                                <w:lang w:val="en-GB"/>
                              </w:rPr>
                            </w:pPr>
                            <w:r>
                              <w:rPr>
                                <w:rFonts w:ascii="Arial" w:hAnsi="Arial" w:cs="Arial"/>
                                <w:color w:val="000099"/>
                                <w:sz w:val="21"/>
                                <w:szCs w:val="21"/>
                                <w:lang w:val="en-GB"/>
                              </w:rPr>
                              <w:t>By 26</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C3518C" w14:paraId="4641FA5D" w14:textId="77777777" w:rsidTr="006C7896">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C3518C" w:rsidRDefault="00C3518C" w:rsidP="00C3518C">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9C0A3F" w14:textId="793A19ED" w:rsidR="00C3518C" w:rsidRDefault="00C3518C" w:rsidP="00C3518C">
                            <w:pPr>
                              <w:jc w:val="center"/>
                              <w:rPr>
                                <w:rFonts w:ascii="Arial" w:hAnsi="Arial" w:cs="Arial"/>
                                <w:color w:val="FF0000"/>
                                <w:sz w:val="23"/>
                                <w:szCs w:val="23"/>
                                <w:lang w:val="en-GB"/>
                              </w:rPr>
                            </w:pPr>
                            <w:r>
                              <w:rPr>
                                <w:rFonts w:ascii="Arial" w:hAnsi="Arial" w:cs="Arial"/>
                                <w:b/>
                                <w:bCs/>
                                <w:color w:val="FF0000"/>
                                <w:sz w:val="23"/>
                                <w:szCs w:val="23"/>
                                <w:lang w:val="en-GB"/>
                              </w:rPr>
                              <w:t>10</w:t>
                            </w:r>
                            <w:r>
                              <w:rPr>
                                <w:rFonts w:ascii="Arial" w:hAnsi="Arial" w:cs="Arial"/>
                                <w:b/>
                                <w:bCs/>
                                <w:color w:val="FF0000"/>
                                <w:sz w:val="23"/>
                                <w:szCs w:val="23"/>
                                <w:vertAlign w:val="superscript"/>
                                <w:lang w:val="en-GB"/>
                              </w:rPr>
                              <w:t>th</w:t>
                            </w:r>
                            <w:r>
                              <w:rPr>
                                <w:rFonts w:ascii="Arial" w:hAnsi="Arial" w:cs="Arial"/>
                                <w:b/>
                                <w:bCs/>
                                <w:color w:val="FF0000"/>
                                <w:sz w:val="23"/>
                                <w:szCs w:val="23"/>
                                <w:lang w:val="en-GB"/>
                              </w:rPr>
                              <w:t xml:space="preserve"> Nov’2026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w:t>
                      </w:r>
                      <w:proofErr w:type="gramStart"/>
                      <w:r w:rsidRPr="003C776D">
                        <w:rPr>
                          <w:rFonts w:ascii="Arial" w:hAnsi="Arial" w:cs="Arial"/>
                          <w:b/>
                          <w:bCs/>
                          <w:i/>
                          <w:iCs/>
                          <w:lang w:val="en-US" w:eastAsia="en-US"/>
                        </w:rPr>
                        <w:t>construed</w:t>
                      </w:r>
                      <w:proofErr w:type="gramEnd"/>
                      <w:r w:rsidRPr="003C776D">
                        <w:rPr>
                          <w:rFonts w:ascii="Arial" w:hAnsi="Arial" w:cs="Arial"/>
                          <w:b/>
                          <w:bCs/>
                          <w:i/>
                          <w:iCs/>
                          <w:lang w:val="en-US" w:eastAsia="en-US"/>
                        </w:rPr>
                        <w:t xml:space="preserve"> that all the terms and conditions of the tender package are acceptable and agreed upon by the participating company. No negotiations/changes to the GTCC shall be acceptable at a later stage. </w:t>
                      </w:r>
                      <w:bookmarkEnd w:id="2"/>
                    </w:p>
                  </w:txbxContent>
                </v:textbox>
                <w10:wrap type="square" anchory="page"/>
              </v:shape>
            </w:pict>
          </mc:Fallback>
        </mc:AlternateContent>
      </w:r>
    </w:p>
    <w:sectPr w:rsidR="00E45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3CE"/>
    <w:multiLevelType w:val="hybridMultilevel"/>
    <w:tmpl w:val="D8D852E6"/>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7B69"/>
    <w:multiLevelType w:val="hybridMultilevel"/>
    <w:tmpl w:val="5A6A2110"/>
    <w:lvl w:ilvl="0" w:tplc="40090003">
      <w:start w:val="1"/>
      <w:numFmt w:val="bullet"/>
      <w:lvlText w:val="o"/>
      <w:lvlJc w:val="left"/>
      <w:pPr>
        <w:ind w:left="360" w:hanging="360"/>
      </w:pPr>
      <w:rPr>
        <w:rFonts w:ascii="Courier New" w:hAnsi="Courier New" w:cs="Courier New"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2" w15:restartNumberingAfterBreak="0">
    <w:nsid w:val="05566124"/>
    <w:multiLevelType w:val="hybridMultilevel"/>
    <w:tmpl w:val="DF5E9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79F"/>
    <w:multiLevelType w:val="multilevel"/>
    <w:tmpl w:val="085A179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907D44"/>
    <w:multiLevelType w:val="hybridMultilevel"/>
    <w:tmpl w:val="B7ACBE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3C412C"/>
    <w:multiLevelType w:val="hybridMultilevel"/>
    <w:tmpl w:val="15CC7D6A"/>
    <w:lvl w:ilvl="0" w:tplc="DCF4FF2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357EF5"/>
    <w:multiLevelType w:val="hybridMultilevel"/>
    <w:tmpl w:val="7C38ED2C"/>
    <w:lvl w:ilvl="0" w:tplc="5866A582">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367F65"/>
    <w:multiLevelType w:val="hybridMultilevel"/>
    <w:tmpl w:val="365CC4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057A5"/>
    <w:multiLevelType w:val="multilevel"/>
    <w:tmpl w:val="3AA057A5"/>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A6C9B"/>
    <w:multiLevelType w:val="hybridMultilevel"/>
    <w:tmpl w:val="62A275E8"/>
    <w:lvl w:ilvl="0" w:tplc="55B8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806846"/>
    <w:multiLevelType w:val="hybridMultilevel"/>
    <w:tmpl w:val="5DF4CB2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4CD12978"/>
    <w:multiLevelType w:val="hybridMultilevel"/>
    <w:tmpl w:val="6B146CCC"/>
    <w:lvl w:ilvl="0" w:tplc="46303292">
      <w:start w:val="1"/>
      <w:numFmt w:val="low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0610B4"/>
    <w:multiLevelType w:val="hybridMultilevel"/>
    <w:tmpl w:val="376A3276"/>
    <w:lvl w:ilvl="0" w:tplc="476081C6">
      <w:start w:val="1"/>
      <w:numFmt w:val="decimal"/>
      <w:lvlText w:val="%1."/>
      <w:lvlJc w:val="left"/>
      <w:pPr>
        <w:ind w:left="720" w:hanging="360"/>
      </w:pPr>
      <w:rPr>
        <w:rFonts w:ascii="Arial" w:hAnsi="Arial" w:cstheme="minorBidi" w:hint="default"/>
        <w:b/>
        <w:bCs/>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CEA4504"/>
    <w:multiLevelType w:val="hybridMultilevel"/>
    <w:tmpl w:val="F932BB54"/>
    <w:lvl w:ilvl="0" w:tplc="995862BE">
      <w:start w:val="1"/>
      <w:numFmt w:val="upperRoman"/>
      <w:lvlText w:val="%1."/>
      <w:lvlJc w:val="left"/>
      <w:pPr>
        <w:ind w:left="1570" w:hanging="360"/>
      </w:pPr>
      <w:rPr>
        <w:rFonts w:hint="default"/>
        <w:spacing w:val="0"/>
        <w:w w:val="100"/>
        <w:lang w:val="en-US" w:eastAsia="en-US" w:bidi="ar-SA"/>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6" w15:restartNumberingAfterBreak="0">
    <w:nsid w:val="649A2872"/>
    <w:multiLevelType w:val="hybridMultilevel"/>
    <w:tmpl w:val="D520CB92"/>
    <w:lvl w:ilvl="0" w:tplc="4009000F">
      <w:start w:val="1"/>
      <w:numFmt w:val="decimal"/>
      <w:lvlText w:val="%1."/>
      <w:lvlJc w:val="left"/>
      <w:pPr>
        <w:ind w:left="1048" w:hanging="360"/>
      </w:pPr>
    </w:lvl>
    <w:lvl w:ilvl="1" w:tplc="40090019" w:tentative="1">
      <w:start w:val="1"/>
      <w:numFmt w:val="lowerLetter"/>
      <w:lvlText w:val="%2."/>
      <w:lvlJc w:val="left"/>
      <w:pPr>
        <w:ind w:left="1768" w:hanging="360"/>
      </w:pPr>
    </w:lvl>
    <w:lvl w:ilvl="2" w:tplc="4009001B" w:tentative="1">
      <w:start w:val="1"/>
      <w:numFmt w:val="lowerRoman"/>
      <w:lvlText w:val="%3."/>
      <w:lvlJc w:val="right"/>
      <w:pPr>
        <w:ind w:left="2488" w:hanging="180"/>
      </w:pPr>
    </w:lvl>
    <w:lvl w:ilvl="3" w:tplc="4009000F" w:tentative="1">
      <w:start w:val="1"/>
      <w:numFmt w:val="decimal"/>
      <w:lvlText w:val="%4."/>
      <w:lvlJc w:val="left"/>
      <w:pPr>
        <w:ind w:left="3208" w:hanging="360"/>
      </w:pPr>
    </w:lvl>
    <w:lvl w:ilvl="4" w:tplc="40090019" w:tentative="1">
      <w:start w:val="1"/>
      <w:numFmt w:val="lowerLetter"/>
      <w:lvlText w:val="%5."/>
      <w:lvlJc w:val="left"/>
      <w:pPr>
        <w:ind w:left="3928" w:hanging="360"/>
      </w:pPr>
    </w:lvl>
    <w:lvl w:ilvl="5" w:tplc="4009001B" w:tentative="1">
      <w:start w:val="1"/>
      <w:numFmt w:val="lowerRoman"/>
      <w:lvlText w:val="%6."/>
      <w:lvlJc w:val="right"/>
      <w:pPr>
        <w:ind w:left="4648" w:hanging="180"/>
      </w:pPr>
    </w:lvl>
    <w:lvl w:ilvl="6" w:tplc="4009000F" w:tentative="1">
      <w:start w:val="1"/>
      <w:numFmt w:val="decimal"/>
      <w:lvlText w:val="%7."/>
      <w:lvlJc w:val="left"/>
      <w:pPr>
        <w:ind w:left="5368" w:hanging="360"/>
      </w:pPr>
    </w:lvl>
    <w:lvl w:ilvl="7" w:tplc="40090019" w:tentative="1">
      <w:start w:val="1"/>
      <w:numFmt w:val="lowerLetter"/>
      <w:lvlText w:val="%8."/>
      <w:lvlJc w:val="left"/>
      <w:pPr>
        <w:ind w:left="6088" w:hanging="360"/>
      </w:pPr>
    </w:lvl>
    <w:lvl w:ilvl="8" w:tplc="4009001B" w:tentative="1">
      <w:start w:val="1"/>
      <w:numFmt w:val="lowerRoman"/>
      <w:lvlText w:val="%9."/>
      <w:lvlJc w:val="right"/>
      <w:pPr>
        <w:ind w:left="6808" w:hanging="180"/>
      </w:pPr>
    </w:lvl>
  </w:abstractNum>
  <w:abstractNum w:abstractNumId="17"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B1A57"/>
    <w:multiLevelType w:val="hybridMultilevel"/>
    <w:tmpl w:val="492A3E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92458C"/>
    <w:multiLevelType w:val="hybridMultilevel"/>
    <w:tmpl w:val="E6CA5938"/>
    <w:lvl w:ilvl="0" w:tplc="0256EA66">
      <w:numFmt w:val="bullet"/>
      <w:lvlText w:val="-"/>
      <w:lvlJc w:val="left"/>
      <w:pPr>
        <w:ind w:left="720" w:hanging="360"/>
      </w:pPr>
      <w:rPr>
        <w:rFonts w:ascii="Arial" w:eastAsiaTheme="maj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7D172D6E"/>
    <w:multiLevelType w:val="hybridMultilevel"/>
    <w:tmpl w:val="043A68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36689895">
    <w:abstractNumId w:val="17"/>
  </w:num>
  <w:num w:numId="2" w16cid:durableId="1359314937">
    <w:abstractNumId w:val="0"/>
  </w:num>
  <w:num w:numId="3" w16cid:durableId="476385963">
    <w:abstractNumId w:val="14"/>
  </w:num>
  <w:num w:numId="4" w16cid:durableId="952203997">
    <w:abstractNumId w:val="20"/>
  </w:num>
  <w:num w:numId="5" w16cid:durableId="1787575652">
    <w:abstractNumId w:val="5"/>
  </w:num>
  <w:num w:numId="6" w16cid:durableId="2128044265">
    <w:abstractNumId w:val="9"/>
  </w:num>
  <w:num w:numId="7" w16cid:durableId="454759480">
    <w:abstractNumId w:val="7"/>
  </w:num>
  <w:num w:numId="8" w16cid:durableId="7485777">
    <w:abstractNumId w:val="1"/>
  </w:num>
  <w:num w:numId="9" w16cid:durableId="1271281819">
    <w:abstractNumId w:val="12"/>
  </w:num>
  <w:num w:numId="10" w16cid:durableId="1777678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9750025">
    <w:abstractNumId w:val="1"/>
  </w:num>
  <w:num w:numId="12" w16cid:durableId="666786434">
    <w:abstractNumId w:val="13"/>
  </w:num>
  <w:num w:numId="13" w16cid:durableId="1996061856">
    <w:abstractNumId w:val="18"/>
  </w:num>
  <w:num w:numId="14" w16cid:durableId="693306205">
    <w:abstractNumId w:val="11"/>
  </w:num>
  <w:num w:numId="15" w16cid:durableId="554781376">
    <w:abstractNumId w:val="15"/>
  </w:num>
  <w:num w:numId="16" w16cid:durableId="905149290">
    <w:abstractNumId w:val="6"/>
  </w:num>
  <w:num w:numId="17" w16cid:durableId="1026758006">
    <w:abstractNumId w:val="19"/>
  </w:num>
  <w:num w:numId="18" w16cid:durableId="1083719921">
    <w:abstractNumId w:val="3"/>
  </w:num>
  <w:num w:numId="19" w16cid:durableId="422192677">
    <w:abstractNumId w:val="2"/>
  </w:num>
  <w:num w:numId="20" w16cid:durableId="349337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6106510">
    <w:abstractNumId w:val="8"/>
  </w:num>
  <w:num w:numId="22" w16cid:durableId="752091965">
    <w:abstractNumId w:val="10"/>
  </w:num>
  <w:num w:numId="23" w16cid:durableId="11306351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wMDAzMzQytTAxNLJU0lEKTi0uzszPAykwqQUA86mPuCwAAAA="/>
  </w:docVars>
  <w:rsids>
    <w:rsidRoot w:val="00E901C1"/>
    <w:rsid w:val="00011E28"/>
    <w:rsid w:val="0001383D"/>
    <w:rsid w:val="000175CB"/>
    <w:rsid w:val="0003377B"/>
    <w:rsid w:val="00034D5D"/>
    <w:rsid w:val="00043482"/>
    <w:rsid w:val="00051126"/>
    <w:rsid w:val="00051835"/>
    <w:rsid w:val="000A1425"/>
    <w:rsid w:val="000A4BAD"/>
    <w:rsid w:val="000B0C60"/>
    <w:rsid w:val="000B475A"/>
    <w:rsid w:val="000B5560"/>
    <w:rsid w:val="000E2D9D"/>
    <w:rsid w:val="000F01A6"/>
    <w:rsid w:val="0013067D"/>
    <w:rsid w:val="001374BA"/>
    <w:rsid w:val="00152A55"/>
    <w:rsid w:val="00175E5A"/>
    <w:rsid w:val="00193007"/>
    <w:rsid w:val="001C2C82"/>
    <w:rsid w:val="001D5D89"/>
    <w:rsid w:val="001D78E0"/>
    <w:rsid w:val="001E0F01"/>
    <w:rsid w:val="001E2404"/>
    <w:rsid w:val="002115D4"/>
    <w:rsid w:val="00216EAD"/>
    <w:rsid w:val="00251191"/>
    <w:rsid w:val="002774F3"/>
    <w:rsid w:val="002819E1"/>
    <w:rsid w:val="002B1445"/>
    <w:rsid w:val="002D24D2"/>
    <w:rsid w:val="002D472C"/>
    <w:rsid w:val="002E472B"/>
    <w:rsid w:val="002F195F"/>
    <w:rsid w:val="0033057F"/>
    <w:rsid w:val="003554F8"/>
    <w:rsid w:val="00375C9B"/>
    <w:rsid w:val="00386C55"/>
    <w:rsid w:val="00390226"/>
    <w:rsid w:val="0039699B"/>
    <w:rsid w:val="003A4622"/>
    <w:rsid w:val="003B0A22"/>
    <w:rsid w:val="003B432C"/>
    <w:rsid w:val="003C2ACB"/>
    <w:rsid w:val="003C776D"/>
    <w:rsid w:val="003D5990"/>
    <w:rsid w:val="003F49E8"/>
    <w:rsid w:val="003F7052"/>
    <w:rsid w:val="0040123E"/>
    <w:rsid w:val="00401513"/>
    <w:rsid w:val="00413AC5"/>
    <w:rsid w:val="0041788A"/>
    <w:rsid w:val="0042114E"/>
    <w:rsid w:val="004413AC"/>
    <w:rsid w:val="004548D3"/>
    <w:rsid w:val="00460CA9"/>
    <w:rsid w:val="004A4146"/>
    <w:rsid w:val="004A6038"/>
    <w:rsid w:val="004E1129"/>
    <w:rsid w:val="004E6271"/>
    <w:rsid w:val="004F34FC"/>
    <w:rsid w:val="0052780B"/>
    <w:rsid w:val="00537C7D"/>
    <w:rsid w:val="00544D21"/>
    <w:rsid w:val="00566D55"/>
    <w:rsid w:val="005732DA"/>
    <w:rsid w:val="005A0F18"/>
    <w:rsid w:val="005A2509"/>
    <w:rsid w:val="005B2EE9"/>
    <w:rsid w:val="005C412D"/>
    <w:rsid w:val="005D2426"/>
    <w:rsid w:val="005E0A38"/>
    <w:rsid w:val="005F36EE"/>
    <w:rsid w:val="005F5129"/>
    <w:rsid w:val="005F655C"/>
    <w:rsid w:val="006001B6"/>
    <w:rsid w:val="0061368D"/>
    <w:rsid w:val="006229D5"/>
    <w:rsid w:val="00642C55"/>
    <w:rsid w:val="00667E8F"/>
    <w:rsid w:val="00687EFE"/>
    <w:rsid w:val="00696236"/>
    <w:rsid w:val="006C7896"/>
    <w:rsid w:val="00736E6B"/>
    <w:rsid w:val="00737319"/>
    <w:rsid w:val="00767534"/>
    <w:rsid w:val="00784A5D"/>
    <w:rsid w:val="0079342F"/>
    <w:rsid w:val="007B7BC7"/>
    <w:rsid w:val="007C4906"/>
    <w:rsid w:val="007D68AB"/>
    <w:rsid w:val="007E5845"/>
    <w:rsid w:val="007F05CE"/>
    <w:rsid w:val="00813D4E"/>
    <w:rsid w:val="00815D8A"/>
    <w:rsid w:val="0082632A"/>
    <w:rsid w:val="00867773"/>
    <w:rsid w:val="00870336"/>
    <w:rsid w:val="0089658C"/>
    <w:rsid w:val="008A6A56"/>
    <w:rsid w:val="008D4A2A"/>
    <w:rsid w:val="008D772F"/>
    <w:rsid w:val="00902B30"/>
    <w:rsid w:val="00905D11"/>
    <w:rsid w:val="00915291"/>
    <w:rsid w:val="00916199"/>
    <w:rsid w:val="00920C6F"/>
    <w:rsid w:val="00930144"/>
    <w:rsid w:val="00930D16"/>
    <w:rsid w:val="0095214A"/>
    <w:rsid w:val="00962406"/>
    <w:rsid w:val="009764B1"/>
    <w:rsid w:val="009843F6"/>
    <w:rsid w:val="009A56E6"/>
    <w:rsid w:val="009B75EB"/>
    <w:rsid w:val="009D198A"/>
    <w:rsid w:val="009D7ABF"/>
    <w:rsid w:val="009E0764"/>
    <w:rsid w:val="009F69BC"/>
    <w:rsid w:val="00A16430"/>
    <w:rsid w:val="00A21CEC"/>
    <w:rsid w:val="00A31712"/>
    <w:rsid w:val="00A50ABE"/>
    <w:rsid w:val="00A81756"/>
    <w:rsid w:val="00A91B11"/>
    <w:rsid w:val="00A96D99"/>
    <w:rsid w:val="00AA738D"/>
    <w:rsid w:val="00AB46B5"/>
    <w:rsid w:val="00AE3A0A"/>
    <w:rsid w:val="00B0052E"/>
    <w:rsid w:val="00B00CEC"/>
    <w:rsid w:val="00B06F00"/>
    <w:rsid w:val="00B41F5C"/>
    <w:rsid w:val="00B4498A"/>
    <w:rsid w:val="00B4787B"/>
    <w:rsid w:val="00B61EC1"/>
    <w:rsid w:val="00B811EF"/>
    <w:rsid w:val="00BC6928"/>
    <w:rsid w:val="00BD2F35"/>
    <w:rsid w:val="00BD3FA4"/>
    <w:rsid w:val="00BF3136"/>
    <w:rsid w:val="00BF3175"/>
    <w:rsid w:val="00C00CD9"/>
    <w:rsid w:val="00C3518C"/>
    <w:rsid w:val="00C41343"/>
    <w:rsid w:val="00C43E46"/>
    <w:rsid w:val="00C7457B"/>
    <w:rsid w:val="00C81071"/>
    <w:rsid w:val="00C86312"/>
    <w:rsid w:val="00C904E1"/>
    <w:rsid w:val="00C913F2"/>
    <w:rsid w:val="00CA06AC"/>
    <w:rsid w:val="00CF3F65"/>
    <w:rsid w:val="00CF62A5"/>
    <w:rsid w:val="00D04A29"/>
    <w:rsid w:val="00D416D6"/>
    <w:rsid w:val="00D44800"/>
    <w:rsid w:val="00D54E5B"/>
    <w:rsid w:val="00D7135A"/>
    <w:rsid w:val="00D94403"/>
    <w:rsid w:val="00D944B5"/>
    <w:rsid w:val="00DA00EE"/>
    <w:rsid w:val="00DA25D7"/>
    <w:rsid w:val="00DA3228"/>
    <w:rsid w:val="00DA6967"/>
    <w:rsid w:val="00DA6B57"/>
    <w:rsid w:val="00DD47BA"/>
    <w:rsid w:val="00E147D8"/>
    <w:rsid w:val="00E17A89"/>
    <w:rsid w:val="00E27601"/>
    <w:rsid w:val="00E27774"/>
    <w:rsid w:val="00E43C55"/>
    <w:rsid w:val="00E451E4"/>
    <w:rsid w:val="00E4559C"/>
    <w:rsid w:val="00E508E5"/>
    <w:rsid w:val="00E66A1E"/>
    <w:rsid w:val="00E70C32"/>
    <w:rsid w:val="00E71DB6"/>
    <w:rsid w:val="00E901C1"/>
    <w:rsid w:val="00E94AED"/>
    <w:rsid w:val="00EA4571"/>
    <w:rsid w:val="00EB5C07"/>
    <w:rsid w:val="00EC085A"/>
    <w:rsid w:val="00EC1C27"/>
    <w:rsid w:val="00F01F18"/>
    <w:rsid w:val="00F026FE"/>
    <w:rsid w:val="00F63FD3"/>
    <w:rsid w:val="00F71B20"/>
    <w:rsid w:val="00F813C2"/>
    <w:rsid w:val="00FA1F67"/>
    <w:rsid w:val="00FE1F5A"/>
    <w:rsid w:val="00FF24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B848"/>
  <w15:chartTrackingRefBased/>
  <w15:docId w15:val="{41A7EFD5-6082-4111-9B0A-99598959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22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7C4906"/>
    <w:pPr>
      <w:spacing w:after="200" w:line="276" w:lineRule="auto"/>
      <w:ind w:left="720"/>
      <w:contextualSpacing/>
    </w:pPr>
    <w:rPr>
      <w:lang w:val="en-US"/>
    </w:rPr>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1"/>
    <w:qFormat/>
    <w:locked/>
    <w:rsid w:val="007C4906"/>
    <w:rPr>
      <w:lang w:val="en-US"/>
    </w:rPr>
  </w:style>
  <w:style w:type="paragraph" w:styleId="BalloonText">
    <w:name w:val="Balloon Text"/>
    <w:basedOn w:val="Normal"/>
    <w:link w:val="BalloonTextChar"/>
    <w:uiPriority w:val="99"/>
    <w:semiHidden/>
    <w:unhideWhenUsed/>
    <w:rsid w:val="00B4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5C"/>
    <w:rPr>
      <w:rFonts w:ascii="Segoe UI" w:hAnsi="Segoe UI" w:cs="Segoe UI"/>
      <w:sz w:val="18"/>
      <w:szCs w:val="18"/>
    </w:rPr>
  </w:style>
  <w:style w:type="paragraph" w:styleId="NoSpacing">
    <w:name w:val="No Spacing"/>
    <w:link w:val="NoSpacingChar"/>
    <w:uiPriority w:val="1"/>
    <w:qFormat/>
    <w:rsid w:val="00B41F5C"/>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B41F5C"/>
    <w:rPr>
      <w:rFonts w:eastAsiaTheme="minorEastAsia"/>
      <w:lang w:val="en-GB"/>
    </w:rPr>
  </w:style>
  <w:style w:type="character" w:styleId="Hyperlink">
    <w:name w:val="Hyperlink"/>
    <w:basedOn w:val="DefaultParagraphFont"/>
    <w:uiPriority w:val="99"/>
    <w:unhideWhenUsed/>
    <w:qFormat/>
    <w:rsid w:val="00051835"/>
    <w:rPr>
      <w:color w:val="0563C1" w:themeColor="hyperlink"/>
      <w:u w:val="single"/>
    </w:rPr>
  </w:style>
  <w:style w:type="paragraph" w:styleId="NormalWeb">
    <w:name w:val="Normal (Web)"/>
    <w:basedOn w:val="Normal"/>
    <w:uiPriority w:val="99"/>
    <w:semiHidden/>
    <w:unhideWhenUsed/>
    <w:rsid w:val="000518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piegelB">
    <w:name w:val="Spiegel (B)"/>
    <w:basedOn w:val="Normal"/>
    <w:rsid w:val="00251191"/>
    <w:pPr>
      <w:tabs>
        <w:tab w:val="left" w:pos="7371"/>
      </w:tabs>
      <w:spacing w:after="0" w:line="360" w:lineRule="atLeast"/>
      <w:ind w:left="1276" w:hanging="426"/>
    </w:pPr>
    <w:rPr>
      <w:rFonts w:ascii="Arial" w:eastAsia="Times New Roman" w:hAnsi="Arial" w:cs="Times New Roman"/>
      <w:szCs w:val="20"/>
      <w:lang w:val="de-DE" w:eastAsia="de-DE"/>
    </w:rPr>
  </w:style>
  <w:style w:type="paragraph" w:customStyle="1" w:styleId="Default">
    <w:name w:val="Default"/>
    <w:qFormat/>
    <w:rsid w:val="00034D5D"/>
    <w:pPr>
      <w:autoSpaceDE w:val="0"/>
      <w:autoSpaceDN w:val="0"/>
      <w:adjustRightInd w:val="0"/>
      <w:spacing w:after="0" w:line="240" w:lineRule="auto"/>
    </w:pPr>
    <w:rPr>
      <w:rFonts w:ascii="Calibri" w:eastAsiaTheme="minorEastAsia" w:hAnsi="Calibri" w:cs="Calibri"/>
      <w:color w:val="000000"/>
      <w:sz w:val="24"/>
      <w:szCs w:val="24"/>
      <w:lang w:val="en-US"/>
    </w:rPr>
  </w:style>
  <w:style w:type="character" w:styleId="PageNumber">
    <w:name w:val="page number"/>
    <w:basedOn w:val="DefaultParagraphFont"/>
    <w:rsid w:val="00C41343"/>
  </w:style>
  <w:style w:type="paragraph" w:customStyle="1" w:styleId="ZulschenderText">
    <w:name w:val="Zu löschender Text"/>
    <w:basedOn w:val="Normal"/>
    <w:link w:val="ZulschenderTextZchn"/>
    <w:qFormat/>
    <w:rsid w:val="0041788A"/>
    <w:pPr>
      <w:spacing w:after="240" w:line="240" w:lineRule="auto"/>
    </w:pPr>
    <w:rPr>
      <w:rFonts w:ascii="Arial" w:hAnsi="Arial"/>
      <w:i/>
      <w:color w:val="ED7D31" w:themeColor="accent2"/>
      <w:lang w:val="en-GB"/>
    </w:rPr>
  </w:style>
  <w:style w:type="character" w:customStyle="1" w:styleId="ZulschenderTextZchn">
    <w:name w:val="Zu löschender Text Zchn"/>
    <w:basedOn w:val="DefaultParagraphFont"/>
    <w:link w:val="ZulschenderText"/>
    <w:rsid w:val="0041788A"/>
    <w:rPr>
      <w:rFonts w:ascii="Arial" w:hAnsi="Arial"/>
      <w:i/>
      <w:color w:val="ED7D31" w:themeColor="accent2"/>
      <w:lang w:val="en-GB"/>
    </w:rPr>
  </w:style>
  <w:style w:type="paragraph" w:customStyle="1" w:styleId="Style11">
    <w:name w:val="Style11"/>
    <w:basedOn w:val="Normal"/>
    <w:uiPriority w:val="99"/>
    <w:rsid w:val="00D54E5B"/>
    <w:pPr>
      <w:widowControl w:val="0"/>
      <w:autoSpaceDE w:val="0"/>
      <w:autoSpaceDN w:val="0"/>
      <w:adjustRightInd w:val="0"/>
      <w:spacing w:after="0" w:line="298" w:lineRule="exact"/>
      <w:jc w:val="both"/>
    </w:pPr>
    <w:rPr>
      <w:rFonts w:ascii="Arial" w:eastAsia="Times New Roman" w:hAnsi="Arial" w:cs="Arial"/>
      <w:sz w:val="24"/>
      <w:szCs w:val="24"/>
      <w:lang w:val="en-US"/>
    </w:rPr>
  </w:style>
  <w:style w:type="character" w:customStyle="1" w:styleId="FontStyle20">
    <w:name w:val="Font Style20"/>
    <w:uiPriority w:val="99"/>
    <w:rsid w:val="00D54E5B"/>
    <w:rPr>
      <w:rFonts w:ascii="Arial" w:hAnsi="Arial" w:cs="Arial"/>
      <w:b/>
      <w:bCs/>
      <w:i/>
      <w:iCs/>
      <w:color w:val="000000"/>
      <w:sz w:val="20"/>
      <w:szCs w:val="20"/>
    </w:rPr>
  </w:style>
  <w:style w:type="character" w:customStyle="1" w:styleId="FontStyle21">
    <w:name w:val="Font Style21"/>
    <w:uiPriority w:val="99"/>
    <w:rsid w:val="00D54E5B"/>
    <w:rPr>
      <w:rFonts w:ascii="Arial" w:hAnsi="Arial" w:cs="Arial" w:hint="default"/>
      <w:b/>
      <w:bCs/>
      <w:color w:val="000000"/>
      <w:sz w:val="20"/>
      <w:szCs w:val="20"/>
    </w:rPr>
  </w:style>
  <w:style w:type="paragraph" w:customStyle="1" w:styleId="gmail-m-4670398845297504799style3">
    <w:name w:val="gmail-m_-4670398845297504799style3"/>
    <w:basedOn w:val="Normal"/>
    <w:rsid w:val="00D54E5B"/>
    <w:pPr>
      <w:spacing w:before="100" w:beforeAutospacing="1" w:after="100" w:afterAutospacing="1" w:line="240" w:lineRule="auto"/>
    </w:pPr>
    <w:rPr>
      <w:rFonts w:ascii="Calibri" w:hAnsi="Calibri" w:cs="Calibri"/>
      <w:lang w:eastAsia="en-IN"/>
    </w:rPr>
  </w:style>
  <w:style w:type="character" w:customStyle="1" w:styleId="gmail-m-4670398845297504799fontstyle21">
    <w:name w:val="gmail-m_-4670398845297504799fontstyle21"/>
    <w:basedOn w:val="DefaultParagraphFont"/>
    <w:rsid w:val="00D54E5B"/>
  </w:style>
  <w:style w:type="character" w:styleId="UnresolvedMention">
    <w:name w:val="Unresolved Mention"/>
    <w:basedOn w:val="DefaultParagraphFont"/>
    <w:uiPriority w:val="99"/>
    <w:semiHidden/>
    <w:unhideWhenUsed/>
    <w:rsid w:val="00E147D8"/>
    <w:rPr>
      <w:color w:val="605E5C"/>
      <w:shd w:val="clear" w:color="auto" w:fill="E1DFDD"/>
    </w:rPr>
  </w:style>
  <w:style w:type="character" w:customStyle="1" w:styleId="normaltextrun">
    <w:name w:val="normaltextrun"/>
    <w:basedOn w:val="DefaultParagraphFont"/>
    <w:qFormat/>
    <w:rsid w:val="009764B1"/>
  </w:style>
  <w:style w:type="paragraph" w:customStyle="1" w:styleId="1Einrckung">
    <w:name w:val="1. Einrückung"/>
    <w:basedOn w:val="Normal"/>
    <w:qFormat/>
    <w:rsid w:val="009764B1"/>
    <w:pPr>
      <w:tabs>
        <w:tab w:val="left" w:pos="483"/>
      </w:tabs>
      <w:spacing w:after="0" w:line="240" w:lineRule="auto"/>
      <w:ind w:left="483" w:hanging="483"/>
    </w:pPr>
    <w:rPr>
      <w:rFonts w:ascii="Arial" w:eastAsia="Times New Roman" w:hAnsi="Arial" w:cs="Times New Roman"/>
      <w:szCs w:val="20"/>
      <w:lang w:val="en-GB" w:eastAsia="de-DE"/>
    </w:rPr>
  </w:style>
  <w:style w:type="paragraph" w:customStyle="1" w:styleId="paragraph">
    <w:name w:val="paragraph"/>
    <w:basedOn w:val="Normal"/>
    <w:qFormat/>
    <w:rsid w:val="009521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qFormat/>
    <w:rsid w:val="0095214A"/>
  </w:style>
  <w:style w:type="character" w:customStyle="1" w:styleId="Heading1Char">
    <w:name w:val="Heading 1 Char"/>
    <w:basedOn w:val="DefaultParagraphFont"/>
    <w:link w:val="Heading1"/>
    <w:uiPriority w:val="9"/>
    <w:rsid w:val="00DA3228"/>
    <w:rPr>
      <w:rFonts w:asciiTheme="majorHAnsi" w:eastAsiaTheme="majorEastAsia" w:hAnsiTheme="majorHAnsi" w:cstheme="majorBidi"/>
      <w:b/>
      <w:bCs/>
      <w:color w:val="2E74B5" w:themeColor="accent1" w:themeShade="BF"/>
      <w:sz w:val="28"/>
      <w:szCs w:val="28"/>
      <w:lang w:val="en-GB"/>
    </w:rPr>
  </w:style>
  <w:style w:type="paragraph" w:styleId="BodyText">
    <w:name w:val="Body Text"/>
    <w:basedOn w:val="Normal"/>
    <w:link w:val="BodyTextChar"/>
    <w:uiPriority w:val="1"/>
    <w:unhideWhenUsed/>
    <w:qFormat/>
    <w:rsid w:val="00DA3228"/>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A3228"/>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1771">
      <w:bodyDiv w:val="1"/>
      <w:marLeft w:val="0"/>
      <w:marRight w:val="0"/>
      <w:marTop w:val="0"/>
      <w:marBottom w:val="0"/>
      <w:divBdr>
        <w:top w:val="none" w:sz="0" w:space="0" w:color="auto"/>
        <w:left w:val="none" w:sz="0" w:space="0" w:color="auto"/>
        <w:bottom w:val="none" w:sz="0" w:space="0" w:color="auto"/>
        <w:right w:val="none" w:sz="0" w:space="0" w:color="auto"/>
      </w:divBdr>
    </w:div>
    <w:div w:id="252320620">
      <w:bodyDiv w:val="1"/>
      <w:marLeft w:val="0"/>
      <w:marRight w:val="0"/>
      <w:marTop w:val="0"/>
      <w:marBottom w:val="0"/>
      <w:divBdr>
        <w:top w:val="none" w:sz="0" w:space="0" w:color="auto"/>
        <w:left w:val="none" w:sz="0" w:space="0" w:color="auto"/>
        <w:bottom w:val="none" w:sz="0" w:space="0" w:color="auto"/>
        <w:right w:val="none" w:sz="0" w:space="0" w:color="auto"/>
      </w:divBdr>
    </w:div>
    <w:div w:id="475340172">
      <w:bodyDiv w:val="1"/>
      <w:marLeft w:val="0"/>
      <w:marRight w:val="0"/>
      <w:marTop w:val="0"/>
      <w:marBottom w:val="0"/>
      <w:divBdr>
        <w:top w:val="none" w:sz="0" w:space="0" w:color="auto"/>
        <w:left w:val="none" w:sz="0" w:space="0" w:color="auto"/>
        <w:bottom w:val="none" w:sz="0" w:space="0" w:color="auto"/>
        <w:right w:val="none" w:sz="0" w:space="0" w:color="auto"/>
      </w:divBdr>
    </w:div>
    <w:div w:id="495615839">
      <w:bodyDiv w:val="1"/>
      <w:marLeft w:val="0"/>
      <w:marRight w:val="0"/>
      <w:marTop w:val="0"/>
      <w:marBottom w:val="0"/>
      <w:divBdr>
        <w:top w:val="none" w:sz="0" w:space="0" w:color="auto"/>
        <w:left w:val="none" w:sz="0" w:space="0" w:color="auto"/>
        <w:bottom w:val="none" w:sz="0" w:space="0" w:color="auto"/>
        <w:right w:val="none" w:sz="0" w:space="0" w:color="auto"/>
      </w:divBdr>
    </w:div>
    <w:div w:id="678040086">
      <w:bodyDiv w:val="1"/>
      <w:marLeft w:val="0"/>
      <w:marRight w:val="0"/>
      <w:marTop w:val="0"/>
      <w:marBottom w:val="0"/>
      <w:divBdr>
        <w:top w:val="none" w:sz="0" w:space="0" w:color="auto"/>
        <w:left w:val="none" w:sz="0" w:space="0" w:color="auto"/>
        <w:bottom w:val="none" w:sz="0" w:space="0" w:color="auto"/>
        <w:right w:val="none" w:sz="0" w:space="0" w:color="auto"/>
      </w:divBdr>
    </w:div>
    <w:div w:id="723529638">
      <w:bodyDiv w:val="1"/>
      <w:marLeft w:val="0"/>
      <w:marRight w:val="0"/>
      <w:marTop w:val="0"/>
      <w:marBottom w:val="0"/>
      <w:divBdr>
        <w:top w:val="none" w:sz="0" w:space="0" w:color="auto"/>
        <w:left w:val="none" w:sz="0" w:space="0" w:color="auto"/>
        <w:bottom w:val="none" w:sz="0" w:space="0" w:color="auto"/>
        <w:right w:val="none" w:sz="0" w:space="0" w:color="auto"/>
      </w:divBdr>
    </w:div>
    <w:div w:id="1311405932">
      <w:bodyDiv w:val="1"/>
      <w:marLeft w:val="0"/>
      <w:marRight w:val="0"/>
      <w:marTop w:val="0"/>
      <w:marBottom w:val="0"/>
      <w:divBdr>
        <w:top w:val="none" w:sz="0" w:space="0" w:color="auto"/>
        <w:left w:val="none" w:sz="0" w:space="0" w:color="auto"/>
        <w:bottom w:val="none" w:sz="0" w:space="0" w:color="auto"/>
        <w:right w:val="none" w:sz="0" w:space="0" w:color="auto"/>
      </w:divBdr>
    </w:div>
    <w:div w:id="1544101548">
      <w:bodyDiv w:val="1"/>
      <w:marLeft w:val="0"/>
      <w:marRight w:val="0"/>
      <w:marTop w:val="0"/>
      <w:marBottom w:val="0"/>
      <w:divBdr>
        <w:top w:val="none" w:sz="0" w:space="0" w:color="auto"/>
        <w:left w:val="none" w:sz="0" w:space="0" w:color="auto"/>
        <w:bottom w:val="none" w:sz="0" w:space="0" w:color="auto"/>
        <w:right w:val="none" w:sz="0" w:space="0" w:color="auto"/>
      </w:divBdr>
    </w:div>
    <w:div w:id="1975063069">
      <w:bodyDiv w:val="1"/>
      <w:marLeft w:val="0"/>
      <w:marRight w:val="0"/>
      <w:marTop w:val="0"/>
      <w:marBottom w:val="0"/>
      <w:divBdr>
        <w:top w:val="none" w:sz="0" w:space="0" w:color="auto"/>
        <w:left w:val="none" w:sz="0" w:space="0" w:color="auto"/>
        <w:bottom w:val="none" w:sz="0" w:space="0" w:color="auto"/>
        <w:right w:val="none" w:sz="0" w:space="0" w:color="auto"/>
      </w:divBdr>
    </w:div>
    <w:div w:id="2118136612">
      <w:bodyDiv w:val="1"/>
      <w:marLeft w:val="0"/>
      <w:marRight w:val="0"/>
      <w:marTop w:val="0"/>
      <w:marBottom w:val="0"/>
      <w:divBdr>
        <w:top w:val="none" w:sz="0" w:space="0" w:color="auto"/>
        <w:left w:val="none" w:sz="0" w:space="0" w:color="auto"/>
        <w:bottom w:val="none" w:sz="0" w:space="0" w:color="auto"/>
        <w:right w:val="none" w:sz="0" w:space="0" w:color="auto"/>
      </w:divBdr>
    </w:div>
    <w:div w:id="21362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701D-EA45-4E5C-9262-22648B7A6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Dhar, Sanjay GIZ IN</cp:lastModifiedBy>
  <cp:revision>61</cp:revision>
  <dcterms:created xsi:type="dcterms:W3CDTF">2024-04-01T04:28:00Z</dcterms:created>
  <dcterms:modified xsi:type="dcterms:W3CDTF">2026-10-12T16:55:00Z</dcterms:modified>
</cp:coreProperties>
</file>