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03DB4" w14:textId="77777777" w:rsidR="003819F6" w:rsidRPr="003819F6" w:rsidRDefault="003819F6" w:rsidP="003819F6">
      <w:pPr>
        <w:pStyle w:val="Default"/>
        <w:jc w:val="center"/>
        <w:rPr>
          <w:rFonts w:ascii="Arial" w:hAnsi="Arial" w:cs="Arial"/>
          <w:b/>
          <w:sz w:val="23"/>
          <w:szCs w:val="23"/>
          <w:u w:val="single"/>
          <w:lang w:val="en-IN" w:eastAsia="de-DE"/>
        </w:rPr>
      </w:pPr>
      <w:r w:rsidRPr="003819F6">
        <w:rPr>
          <w:rFonts w:ascii="Arial" w:hAnsi="Arial" w:cs="Arial"/>
          <w:b/>
          <w:sz w:val="23"/>
          <w:szCs w:val="23"/>
          <w:u w:val="single"/>
          <w:lang w:val="en-IN" w:eastAsia="de-DE"/>
        </w:rPr>
        <w:t>TENDER NOTICE</w:t>
      </w:r>
    </w:p>
    <w:p w14:paraId="4C6BE84C" w14:textId="7C0C251C" w:rsidR="003819F6" w:rsidRDefault="000D7D74" w:rsidP="003819F6">
      <w:pPr>
        <w:pStyle w:val="Default"/>
        <w:jc w:val="center"/>
        <w:rPr>
          <w:rFonts w:ascii="Arial" w:hAnsi="Arial" w:cs="Arial"/>
          <w:b/>
          <w:sz w:val="23"/>
          <w:szCs w:val="23"/>
          <w:u w:val="single"/>
          <w:lang w:val="en-IN" w:eastAsia="de-DE"/>
        </w:rPr>
      </w:pPr>
      <w:r>
        <w:rPr>
          <w:rFonts w:ascii="Arial" w:hAnsi="Arial" w:cs="Arial"/>
          <w:b/>
          <w:sz w:val="23"/>
          <w:szCs w:val="23"/>
          <w:u w:val="single"/>
          <w:lang w:val="en-IN" w:eastAsia="de-DE"/>
        </w:rPr>
        <w:t>f</w:t>
      </w:r>
      <w:r w:rsidR="003819F6">
        <w:rPr>
          <w:rFonts w:ascii="Arial" w:hAnsi="Arial" w:cs="Arial"/>
          <w:b/>
          <w:sz w:val="23"/>
          <w:szCs w:val="23"/>
          <w:u w:val="single"/>
          <w:lang w:val="en-IN" w:eastAsia="de-DE"/>
        </w:rPr>
        <w:t>or</w:t>
      </w:r>
    </w:p>
    <w:p w14:paraId="74E68EB6" w14:textId="77777777" w:rsidR="00671A83" w:rsidRDefault="00671A83" w:rsidP="00671A83">
      <w:pPr>
        <w:pStyle w:val="Default"/>
        <w:rPr>
          <w:rFonts w:ascii="Arial" w:hAnsi="Arial" w:cs="Arial"/>
          <w:b/>
          <w:sz w:val="11"/>
          <w:szCs w:val="11"/>
          <w:u w:val="single"/>
          <w:lang w:val="en-IN" w:eastAsia="de-DE"/>
        </w:rPr>
      </w:pPr>
    </w:p>
    <w:p w14:paraId="493D3403" w14:textId="77777777" w:rsidR="00103248" w:rsidRPr="00D30D35" w:rsidRDefault="00103248" w:rsidP="00103248">
      <w:pPr>
        <w:contextualSpacing/>
        <w:jc w:val="center"/>
        <w:rPr>
          <w:rFonts w:ascii="Arial" w:hAnsi="Arial" w:cs="Arial"/>
          <w:b/>
          <w:bCs/>
          <w:color w:val="000000"/>
          <w:u w:val="single"/>
          <w:lang w:val="en-IN"/>
        </w:rPr>
      </w:pPr>
      <w:r w:rsidRPr="00D30D35">
        <w:rPr>
          <w:rFonts w:ascii="Arial" w:hAnsi="Arial" w:cs="Arial"/>
          <w:b/>
          <w:bCs/>
          <w:color w:val="000000"/>
          <w:u w:val="single"/>
          <w:lang w:val="en-IN"/>
        </w:rPr>
        <w:t>BANF 10050278, Hiring of agency for Technical Support for Research, Knowledge Dissemination, Policy Support and Institutional Strengthening of the Centre of Excellence on Agrivoltaics in India, RFQ Nr. 7000023346</w:t>
      </w:r>
    </w:p>
    <w:p w14:paraId="4C014349" w14:textId="77777777" w:rsidR="00103248" w:rsidRPr="00103248" w:rsidRDefault="00103248" w:rsidP="00103248">
      <w:pPr>
        <w:contextualSpacing/>
        <w:rPr>
          <w:rFonts w:ascii="Arial" w:hAnsi="Arial" w:cs="Arial"/>
          <w:b/>
          <w:color w:val="000000"/>
          <w:u w:val="single"/>
        </w:rPr>
      </w:pPr>
    </w:p>
    <w:p w14:paraId="677F2C72" w14:textId="77777777" w:rsidR="00103248" w:rsidRPr="00103248" w:rsidRDefault="00103248" w:rsidP="00103248">
      <w:pPr>
        <w:contextualSpacing/>
        <w:rPr>
          <w:rFonts w:ascii="Arial" w:hAnsi="Arial" w:cs="Arial"/>
          <w:b/>
          <w:color w:val="000000"/>
          <w:u w:val="single"/>
        </w:rPr>
      </w:pPr>
      <w:r w:rsidRPr="00103248">
        <w:rPr>
          <w:rFonts w:ascii="Arial" w:hAnsi="Arial" w:cs="Arial"/>
          <w:b/>
          <w:bCs/>
          <w:color w:val="000000"/>
          <w:u w:val="single"/>
        </w:rPr>
        <w:t>Background:</w:t>
      </w:r>
    </w:p>
    <w:p w14:paraId="14D904F5" w14:textId="77777777" w:rsidR="00103248" w:rsidRPr="00103248" w:rsidRDefault="00103248" w:rsidP="00103248">
      <w:pPr>
        <w:contextualSpacing/>
        <w:jc w:val="both"/>
        <w:rPr>
          <w:rFonts w:ascii="Arial" w:hAnsi="Arial" w:cs="Arial"/>
          <w:bCs/>
          <w:color w:val="000000"/>
          <w:lang w:val="en-GB"/>
        </w:rPr>
      </w:pPr>
      <w:r w:rsidRPr="00103248">
        <w:rPr>
          <w:rFonts w:ascii="Arial" w:hAnsi="Arial" w:cs="Arial"/>
          <w:bCs/>
          <w:color w:val="000000"/>
          <w:lang w:val="en-IN"/>
        </w:rPr>
        <w:t>As an emerging economy, India's electricity demand is increasing rapidly. To reduce greenhouse gas emissions, the Indian government has set an ambitious target of 500 GW of installed non-fossil fuel-based capacity by 2030, with around 300 GW coming from solar energy alone. Agrivoltaics, the simultaneous use of arable land for agriculture and electricity generation through solar photovoltaics (PV), can play a key role in reaching this target. This approach offers the potential to mobilise additional land for the expansion of solar-based power generation while ensuring food security and avoiding potential land conflicts. Through the expansion of agrivoltaics in India, farmers and rural communities will be empowered to play an active role in India’s energy transition and benefit through new employment opportunities, increased and more diversified incomes. Their resilience to climate impacts is enhanced through crop protection, and improved microclimate and water regulation. The main identified barriers to the uptake of agrivoltaics in India so far are the lack of scientific data on India-specific contexts, awareness, capacities, suitable business models and financing instruments as well as clear legal and policy frameworks.</w:t>
      </w:r>
      <w:r w:rsidRPr="00103248">
        <w:rPr>
          <w:rFonts w:ascii="Arial" w:hAnsi="Arial" w:cs="Arial"/>
          <w:bCs/>
          <w:color w:val="000000"/>
          <w:lang w:val="en-GB"/>
        </w:rPr>
        <w:t xml:space="preserve"> </w:t>
      </w:r>
    </w:p>
    <w:p w14:paraId="4ED27737" w14:textId="77777777" w:rsidR="000C2AB8" w:rsidRPr="000C2AB8" w:rsidRDefault="000C2AB8" w:rsidP="00351E43">
      <w:pPr>
        <w:contextualSpacing/>
        <w:jc w:val="both"/>
        <w:rPr>
          <w:rFonts w:ascii="Arial" w:hAnsi="Arial" w:cs="Arial"/>
          <w:color w:val="000000"/>
          <w:sz w:val="14"/>
          <w:szCs w:val="14"/>
          <w:lang w:val="en-GB"/>
        </w:rPr>
      </w:pPr>
    </w:p>
    <w:p w14:paraId="6E341554" w14:textId="59B34E5F" w:rsidR="00103248" w:rsidRDefault="00103248" w:rsidP="00351E43">
      <w:pPr>
        <w:contextualSpacing/>
        <w:jc w:val="both"/>
        <w:rPr>
          <w:rFonts w:ascii="Arial" w:hAnsi="Arial" w:cs="Arial"/>
          <w:color w:val="000000"/>
          <w:lang w:val="en-GB"/>
        </w:rPr>
      </w:pPr>
      <w:r w:rsidRPr="00351E43">
        <w:rPr>
          <w:rFonts w:ascii="Arial" w:hAnsi="Arial" w:cs="Arial"/>
          <w:color w:val="000000"/>
          <w:lang w:val="en-GB"/>
        </w:rPr>
        <w:t>The objective of this assignment is to support the Centre of Excellence (</w:t>
      </w:r>
      <w:proofErr w:type="spellStart"/>
      <w:r w:rsidRPr="00351E43">
        <w:rPr>
          <w:rFonts w:ascii="Arial" w:hAnsi="Arial" w:cs="Arial"/>
          <w:color w:val="000000"/>
          <w:lang w:val="en-GB"/>
        </w:rPr>
        <w:t>CoE</w:t>
      </w:r>
      <w:proofErr w:type="spellEnd"/>
      <w:r w:rsidRPr="00351E43">
        <w:rPr>
          <w:rFonts w:ascii="Arial" w:hAnsi="Arial" w:cs="Arial"/>
          <w:color w:val="000000"/>
          <w:lang w:val="en-GB"/>
        </w:rPr>
        <w:t xml:space="preserve">) on </w:t>
      </w:r>
      <w:proofErr w:type="spellStart"/>
      <w:r w:rsidRPr="00351E43">
        <w:rPr>
          <w:rFonts w:ascii="Arial" w:hAnsi="Arial" w:cs="Arial"/>
          <w:color w:val="000000"/>
          <w:lang w:val="en-IN"/>
        </w:rPr>
        <w:t>AgriPV</w:t>
      </w:r>
      <w:proofErr w:type="spellEnd"/>
      <w:r w:rsidRPr="00351E43">
        <w:rPr>
          <w:rFonts w:ascii="Arial" w:hAnsi="Arial" w:cs="Arial"/>
          <w:color w:val="000000"/>
          <w:lang w:val="en-GB"/>
        </w:rPr>
        <w:t xml:space="preserve"> for advancing research, innovation, technical excellence, and institutional capacity to accelerate the sustainable adoption of </w:t>
      </w:r>
      <w:proofErr w:type="spellStart"/>
      <w:r w:rsidRPr="00351E43">
        <w:rPr>
          <w:rFonts w:ascii="Arial" w:hAnsi="Arial" w:cs="Arial"/>
          <w:color w:val="000000"/>
          <w:lang w:val="en-GB"/>
        </w:rPr>
        <w:t>AgriPV</w:t>
      </w:r>
      <w:proofErr w:type="spellEnd"/>
      <w:r w:rsidRPr="00351E43">
        <w:rPr>
          <w:rFonts w:ascii="Arial" w:hAnsi="Arial" w:cs="Arial"/>
          <w:color w:val="000000"/>
          <w:lang w:val="en-GB"/>
        </w:rPr>
        <w:t xml:space="preserve"> in India.</w:t>
      </w:r>
    </w:p>
    <w:p w14:paraId="5CE0B6F8" w14:textId="36DE63C5" w:rsidR="00093E55" w:rsidRDefault="00E073DC" w:rsidP="00FC3C3D">
      <w:pPr>
        <w:pStyle w:val="Standard1"/>
        <w:jc w:val="both"/>
        <w:rPr>
          <w:rFonts w:eastAsia="Aptos"/>
          <w:b/>
          <w:color w:val="FFFFFF"/>
          <w:sz w:val="21"/>
          <w:szCs w:val="21"/>
          <w:lang w:val="en-US"/>
        </w:rPr>
      </w:pPr>
      <w:bookmarkStart w:id="0" w:name="_Hlk64064330"/>
      <w:r w:rsidRPr="00FD32F3">
        <w:rPr>
          <w:rFonts w:eastAsia="Aptos"/>
          <w:b/>
          <w:sz w:val="21"/>
          <w:szCs w:val="21"/>
          <w:highlight w:val="yellow"/>
          <w:lang w:val="en-US"/>
        </w:rPr>
        <w:t xml:space="preserve">The interested bidders are requested to submit the proposal in digital format / electronically – </w:t>
      </w:r>
      <w:r w:rsidRPr="00FD32F3">
        <w:rPr>
          <w:rFonts w:eastAsia="Aptos"/>
          <w:b/>
          <w:color w:val="FFFFFF"/>
          <w:sz w:val="21"/>
          <w:szCs w:val="21"/>
          <w:highlight w:val="red"/>
          <w:lang w:val="en-US"/>
        </w:rPr>
        <w:t>please refer to the bidding conditions and follow the instructions carefully.</w:t>
      </w:r>
      <w:r w:rsidRPr="00FD32F3">
        <w:rPr>
          <w:rFonts w:eastAsia="Aptos"/>
          <w:b/>
          <w:color w:val="FFFFFF"/>
          <w:sz w:val="21"/>
          <w:szCs w:val="21"/>
          <w:lang w:val="en-US"/>
        </w:rPr>
        <w:t xml:space="preserve"> </w:t>
      </w:r>
      <w:r w:rsidR="00093E55">
        <w:rPr>
          <w:rFonts w:eastAsia="Aptos"/>
          <w:b/>
          <w:color w:val="FFFFFF"/>
          <w:sz w:val="21"/>
          <w:szCs w:val="21"/>
          <w:lang w:val="en-US"/>
        </w:rPr>
        <w:t xml:space="preserve"> </w:t>
      </w:r>
    </w:p>
    <w:p w14:paraId="0FCE4AF8" w14:textId="77777777" w:rsidR="00093E55" w:rsidRPr="00A566C2" w:rsidRDefault="00E073DC" w:rsidP="005D0E9B">
      <w:pPr>
        <w:pStyle w:val="SpiegelB"/>
        <w:keepNext/>
        <w:spacing w:after="240" w:line="240" w:lineRule="auto"/>
        <w:ind w:left="0" w:firstLine="0"/>
        <w:contextualSpacing/>
        <w:jc w:val="both"/>
        <w:rPr>
          <w:rFonts w:eastAsia="Calibri" w:cs="Arial"/>
          <w:sz w:val="21"/>
          <w:szCs w:val="21"/>
          <w:lang w:val="en-US" w:eastAsia="en-US"/>
        </w:rPr>
      </w:pPr>
      <w:r w:rsidRPr="00A566C2">
        <w:rPr>
          <w:rFonts w:eastAsia="Calibri" w:cs="Arial"/>
          <w:sz w:val="21"/>
          <w:szCs w:val="21"/>
          <w:lang w:val="en-US" w:eastAsia="en-US"/>
        </w:rPr>
        <w:t>The detailed documentation with regards to this call for proposals includes:</w:t>
      </w:r>
      <w:r w:rsidR="00093E55" w:rsidRPr="00A566C2">
        <w:rPr>
          <w:rFonts w:eastAsia="Calibri" w:cs="Arial"/>
          <w:sz w:val="21"/>
          <w:szCs w:val="21"/>
          <w:lang w:val="en-US" w:eastAsia="en-US"/>
        </w:rPr>
        <w:t xml:space="preserve"> </w:t>
      </w:r>
    </w:p>
    <w:p w14:paraId="34F025D4" w14:textId="77777777" w:rsidR="009B48E9" w:rsidRPr="009B48E9" w:rsidRDefault="00E073DC" w:rsidP="00F4054C">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Terms of Reference for the Assignment</w:t>
      </w:r>
    </w:p>
    <w:p w14:paraId="36ADC2F2" w14:textId="70AF416C" w:rsidR="009B48E9" w:rsidRPr="009B48E9" w:rsidRDefault="00E073DC" w:rsidP="00F4054C">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Grid for Assessing the Eligibility +</w:t>
      </w:r>
      <w:r w:rsidR="00CA1ED8">
        <w:rPr>
          <w:rFonts w:ascii="Arial" w:hAnsi="Arial" w:cs="Arial"/>
          <w:b/>
          <w:bCs/>
          <w:color w:val="000099"/>
          <w:sz w:val="21"/>
          <w:szCs w:val="21"/>
          <w:lang w:val="en-IN"/>
        </w:rPr>
        <w:t>Compliance Declaration</w:t>
      </w:r>
    </w:p>
    <w:p w14:paraId="10F0C9D1" w14:textId="2D9B4E2C" w:rsidR="009B48E9" w:rsidRDefault="00E073DC" w:rsidP="00F4054C">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Technical Evaluation Grid</w:t>
      </w:r>
    </w:p>
    <w:p w14:paraId="5B961AC4" w14:textId="47AC65AD" w:rsidR="00C76BFA" w:rsidRPr="009B48E9" w:rsidRDefault="00C76BFA" w:rsidP="00F4054C">
      <w:pPr>
        <w:pStyle w:val="ListParagraph"/>
        <w:numPr>
          <w:ilvl w:val="0"/>
          <w:numId w:val="1"/>
        </w:numPr>
        <w:spacing w:line="240" w:lineRule="auto"/>
        <w:jc w:val="both"/>
        <w:rPr>
          <w:rFonts w:ascii="Arial" w:hAnsi="Arial" w:cs="Arial"/>
          <w:b/>
          <w:bCs/>
          <w:color w:val="000099"/>
          <w:sz w:val="21"/>
          <w:szCs w:val="21"/>
          <w:lang w:val="en-IN"/>
        </w:rPr>
      </w:pPr>
      <w:r>
        <w:rPr>
          <w:rFonts w:ascii="Arial" w:hAnsi="Arial" w:cs="Arial"/>
          <w:b/>
          <w:bCs/>
          <w:color w:val="000099"/>
          <w:sz w:val="21"/>
          <w:szCs w:val="21"/>
          <w:lang w:val="en-IN"/>
        </w:rPr>
        <w:t>C02 Emission Document</w:t>
      </w:r>
    </w:p>
    <w:p w14:paraId="43A629A0" w14:textId="77777777" w:rsidR="009B48E9" w:rsidRPr="009B48E9" w:rsidRDefault="00E073DC" w:rsidP="00F4054C">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Bidding Conditions + Financial Format</w:t>
      </w:r>
    </w:p>
    <w:p w14:paraId="78F33DA1" w14:textId="2551869E" w:rsidR="00E073DC" w:rsidRPr="009B48E9" w:rsidRDefault="00E073DC" w:rsidP="00F4054C">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General Terms &amp; Conditions of Contracts</w:t>
      </w:r>
    </w:p>
    <w:bookmarkEnd w:id="0"/>
    <w:p w14:paraId="488FE04A" w14:textId="7D0761F8" w:rsidR="00F6379C" w:rsidRDefault="00F6379C" w:rsidP="00F6379C">
      <w:pPr>
        <w:ind w:left="360"/>
        <w:jc w:val="both"/>
        <w:rPr>
          <w:rFonts w:ascii="Arial" w:hAnsi="Arial" w:cs="Arial"/>
          <w:b/>
          <w:color w:val="000099"/>
          <w:sz w:val="21"/>
          <w:szCs w:val="21"/>
          <w:u w:val="single"/>
        </w:rPr>
      </w:pPr>
      <w:r w:rsidRPr="00FD32F3">
        <w:rPr>
          <w:rFonts w:ascii="Arial" w:hAnsi="Arial" w:cs="Arial"/>
          <w:b/>
          <w:color w:val="000099"/>
          <w:sz w:val="21"/>
          <w:szCs w:val="21"/>
          <w:u w:val="single"/>
        </w:rPr>
        <w:t>Timeline;</w:t>
      </w:r>
    </w:p>
    <w:p w14:paraId="529C62B4" w14:textId="32287FDE"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Deadline to receive queries              </w:t>
      </w:r>
      <w:proofErr w:type="gramStart"/>
      <w:r w:rsidRPr="00FD32F3">
        <w:rPr>
          <w:rFonts w:ascii="Arial" w:hAnsi="Arial" w:cs="Arial"/>
          <w:b/>
          <w:bCs/>
          <w:color w:val="000099"/>
          <w:sz w:val="21"/>
          <w:szCs w:val="21"/>
          <w:lang w:val="en-IN"/>
        </w:rPr>
        <w:t>  :</w:t>
      </w:r>
      <w:proofErr w:type="gramEnd"/>
      <w:r w:rsidRPr="00FD32F3">
        <w:rPr>
          <w:rFonts w:ascii="Arial" w:hAnsi="Arial" w:cs="Arial"/>
          <w:b/>
          <w:bCs/>
          <w:color w:val="000099"/>
          <w:sz w:val="21"/>
          <w:szCs w:val="21"/>
          <w:lang w:val="en-IN"/>
        </w:rPr>
        <w:t xml:space="preserve">  </w:t>
      </w:r>
      <w:r w:rsidR="00BC3501">
        <w:rPr>
          <w:rFonts w:ascii="Arial" w:hAnsi="Arial" w:cs="Arial"/>
          <w:b/>
          <w:bCs/>
          <w:color w:val="000099"/>
          <w:sz w:val="21"/>
          <w:szCs w:val="21"/>
          <w:lang w:val="en-IN"/>
        </w:rPr>
        <w:t xml:space="preserve">  </w:t>
      </w:r>
      <w:r w:rsidR="005E3172">
        <w:rPr>
          <w:rFonts w:ascii="Arial" w:hAnsi="Arial" w:cs="Arial"/>
          <w:b/>
          <w:bCs/>
          <w:color w:val="000099"/>
          <w:sz w:val="21"/>
          <w:szCs w:val="21"/>
          <w:lang w:val="en-IN"/>
        </w:rPr>
        <w:t>25</w:t>
      </w:r>
      <w:r w:rsidR="004216F1" w:rsidRPr="004216F1">
        <w:rPr>
          <w:rFonts w:ascii="Arial" w:hAnsi="Arial" w:cs="Arial"/>
          <w:b/>
          <w:bCs/>
          <w:color w:val="000099"/>
          <w:sz w:val="21"/>
          <w:szCs w:val="21"/>
          <w:vertAlign w:val="superscript"/>
          <w:lang w:val="en-IN"/>
        </w:rPr>
        <w:t>th</w:t>
      </w:r>
      <w:r w:rsidR="004216F1">
        <w:rPr>
          <w:rFonts w:ascii="Arial" w:hAnsi="Arial" w:cs="Arial"/>
          <w:b/>
          <w:bCs/>
          <w:color w:val="000099"/>
          <w:sz w:val="21"/>
          <w:szCs w:val="21"/>
          <w:lang w:val="en-IN"/>
        </w:rPr>
        <w:t xml:space="preserve"> </w:t>
      </w:r>
      <w:r w:rsidR="0009679A">
        <w:rPr>
          <w:rFonts w:ascii="Arial" w:hAnsi="Arial" w:cs="Arial"/>
          <w:b/>
          <w:bCs/>
          <w:color w:val="000099"/>
          <w:sz w:val="21"/>
          <w:szCs w:val="21"/>
          <w:lang w:val="en-IN"/>
        </w:rPr>
        <w:t>Sept</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4837BD7" w14:textId="5FDDE0F7"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Clarifications to the queries             </w:t>
      </w:r>
      <w:proofErr w:type="gramStart"/>
      <w:r w:rsidRPr="00FD32F3">
        <w:rPr>
          <w:rFonts w:ascii="Arial" w:hAnsi="Arial" w:cs="Arial"/>
          <w:b/>
          <w:bCs/>
          <w:color w:val="000099"/>
          <w:sz w:val="21"/>
          <w:szCs w:val="21"/>
          <w:lang w:val="en-IN"/>
        </w:rPr>
        <w:t>  :</w:t>
      </w:r>
      <w:proofErr w:type="gramEnd"/>
      <w:r w:rsidRPr="00FD32F3">
        <w:rPr>
          <w:rFonts w:ascii="Arial" w:hAnsi="Arial" w:cs="Arial"/>
          <w:b/>
          <w:bCs/>
          <w:color w:val="000099"/>
          <w:sz w:val="21"/>
          <w:szCs w:val="21"/>
          <w:lang w:val="en-IN"/>
        </w:rPr>
        <w:t xml:space="preserve">  </w:t>
      </w:r>
      <w:r w:rsidR="00FC3C3D">
        <w:rPr>
          <w:rFonts w:ascii="Arial" w:hAnsi="Arial" w:cs="Arial"/>
          <w:b/>
          <w:bCs/>
          <w:color w:val="000099"/>
          <w:sz w:val="21"/>
          <w:szCs w:val="21"/>
          <w:lang w:val="en-IN"/>
        </w:rPr>
        <w:t xml:space="preserve">  </w:t>
      </w:r>
      <w:r w:rsidR="00794934">
        <w:rPr>
          <w:rFonts w:ascii="Arial" w:hAnsi="Arial" w:cs="Arial"/>
          <w:b/>
          <w:bCs/>
          <w:color w:val="000099"/>
          <w:sz w:val="21"/>
          <w:szCs w:val="21"/>
          <w:lang w:val="en-IN"/>
        </w:rPr>
        <w:t>3</w:t>
      </w:r>
      <w:r w:rsidR="005E3172">
        <w:rPr>
          <w:rFonts w:ascii="Arial" w:hAnsi="Arial" w:cs="Arial"/>
          <w:b/>
          <w:bCs/>
          <w:color w:val="000099"/>
          <w:sz w:val="21"/>
          <w:szCs w:val="21"/>
          <w:lang w:val="en-IN"/>
        </w:rPr>
        <w:t>0</w:t>
      </w:r>
      <w:r w:rsidR="005E3172" w:rsidRPr="005E3172">
        <w:rPr>
          <w:rFonts w:ascii="Arial" w:hAnsi="Arial" w:cs="Arial"/>
          <w:b/>
          <w:bCs/>
          <w:color w:val="000099"/>
          <w:sz w:val="21"/>
          <w:szCs w:val="21"/>
          <w:vertAlign w:val="superscript"/>
          <w:lang w:val="en-IN"/>
        </w:rPr>
        <w:t>th</w:t>
      </w:r>
      <w:r w:rsidR="005E3172">
        <w:rPr>
          <w:rFonts w:ascii="Arial" w:hAnsi="Arial" w:cs="Arial"/>
          <w:b/>
          <w:bCs/>
          <w:color w:val="000099"/>
          <w:sz w:val="21"/>
          <w:szCs w:val="21"/>
          <w:lang w:val="en-IN"/>
        </w:rPr>
        <w:t xml:space="preserve"> </w:t>
      </w:r>
      <w:r w:rsidR="0009679A">
        <w:rPr>
          <w:rFonts w:ascii="Arial" w:hAnsi="Arial" w:cs="Arial"/>
          <w:b/>
          <w:bCs/>
          <w:color w:val="000099"/>
          <w:sz w:val="21"/>
          <w:szCs w:val="21"/>
          <w:lang w:val="en-IN"/>
        </w:rPr>
        <w:t>Sept</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332C8E3" w14:textId="1467403E" w:rsidR="00F6379C" w:rsidRPr="00FD32F3" w:rsidRDefault="00F6379C" w:rsidP="00F6379C">
      <w:pPr>
        <w:ind w:left="360"/>
        <w:jc w:val="both"/>
        <w:rPr>
          <w:rFonts w:ascii="Arial" w:hAnsi="Arial" w:cs="Arial"/>
          <w:b/>
          <w:color w:val="FFFFFF"/>
          <w:sz w:val="21"/>
          <w:szCs w:val="21"/>
          <w:highlight w:val="red"/>
          <w:lang w:val="en-IN"/>
        </w:rPr>
      </w:pPr>
      <w:r w:rsidRPr="00FD32F3">
        <w:rPr>
          <w:rFonts w:ascii="Arial" w:hAnsi="Arial" w:cs="Arial"/>
          <w:b/>
          <w:color w:val="FFFFFF"/>
          <w:sz w:val="21"/>
          <w:szCs w:val="21"/>
          <w:highlight w:val="red"/>
        </w:rPr>
        <w:t xml:space="preserve">The deadline for submission of proposal (electronically) </w:t>
      </w:r>
      <w:proofErr w:type="gramStart"/>
      <w:r w:rsidRPr="00FD32F3">
        <w:rPr>
          <w:rFonts w:ascii="Arial" w:hAnsi="Arial" w:cs="Arial"/>
          <w:b/>
          <w:color w:val="FFFFFF"/>
          <w:sz w:val="21"/>
          <w:szCs w:val="21"/>
          <w:highlight w:val="red"/>
        </w:rPr>
        <w:t>is:</w:t>
      </w:r>
      <w:proofErr w:type="gramEnd"/>
      <w:r w:rsidRPr="00FD32F3">
        <w:rPr>
          <w:rFonts w:ascii="Arial" w:hAnsi="Arial" w:cs="Arial"/>
          <w:b/>
          <w:color w:val="FFFFFF"/>
          <w:sz w:val="21"/>
          <w:szCs w:val="21"/>
          <w:highlight w:val="red"/>
        </w:rPr>
        <w:t xml:space="preserve"> </w:t>
      </w:r>
      <w:r w:rsidR="007E2B5F">
        <w:rPr>
          <w:rFonts w:ascii="Arial" w:hAnsi="Arial" w:cs="Arial"/>
          <w:b/>
          <w:color w:val="FFFFFF"/>
          <w:sz w:val="25"/>
          <w:szCs w:val="25"/>
          <w:highlight w:val="red"/>
        </w:rPr>
        <w:t>2</w:t>
      </w:r>
      <w:r w:rsidR="00D94276">
        <w:rPr>
          <w:rFonts w:ascii="Arial" w:hAnsi="Arial" w:cs="Arial"/>
          <w:b/>
          <w:color w:val="FFFFFF"/>
          <w:sz w:val="25"/>
          <w:szCs w:val="25"/>
          <w:highlight w:val="red"/>
        </w:rPr>
        <w:t>6</w:t>
      </w:r>
      <w:r w:rsidR="006D678B" w:rsidRPr="006D678B">
        <w:rPr>
          <w:rFonts w:ascii="Arial" w:hAnsi="Arial" w:cs="Arial"/>
          <w:b/>
          <w:color w:val="FFFFFF"/>
          <w:sz w:val="25"/>
          <w:szCs w:val="25"/>
          <w:highlight w:val="red"/>
          <w:vertAlign w:val="superscript"/>
        </w:rPr>
        <w:t>th</w:t>
      </w:r>
      <w:r w:rsidR="006D678B">
        <w:rPr>
          <w:rFonts w:ascii="Arial" w:hAnsi="Arial" w:cs="Arial"/>
          <w:b/>
          <w:color w:val="FFFFFF"/>
          <w:sz w:val="25"/>
          <w:szCs w:val="25"/>
          <w:highlight w:val="red"/>
        </w:rPr>
        <w:t xml:space="preserve"> </w:t>
      </w:r>
      <w:r w:rsidR="00F4054C">
        <w:rPr>
          <w:rFonts w:ascii="Arial" w:hAnsi="Arial" w:cs="Arial"/>
          <w:b/>
          <w:color w:val="FFFFFF"/>
          <w:sz w:val="25"/>
          <w:szCs w:val="25"/>
          <w:highlight w:val="red"/>
        </w:rPr>
        <w:t>October</w:t>
      </w:r>
      <w:r w:rsidRPr="000F3E7C">
        <w:rPr>
          <w:rFonts w:ascii="Arial" w:hAnsi="Arial" w:cs="Arial"/>
          <w:b/>
          <w:color w:val="FFFFFF"/>
          <w:sz w:val="26"/>
          <w:szCs w:val="26"/>
          <w:highlight w:val="red"/>
        </w:rPr>
        <w:t>’2026</w:t>
      </w:r>
      <w:r w:rsidRPr="000F3E7C">
        <w:rPr>
          <w:rFonts w:ascii="Arial" w:hAnsi="Arial" w:cs="Arial"/>
          <w:b/>
          <w:color w:val="FFFFFF"/>
          <w:sz w:val="25"/>
          <w:szCs w:val="25"/>
          <w:highlight w:val="red"/>
        </w:rPr>
        <w:t xml:space="preserve"> </w:t>
      </w:r>
    </w:p>
    <w:p w14:paraId="5E5187E0" w14:textId="77777777" w:rsidR="00F6379C" w:rsidRPr="00FD32F3" w:rsidRDefault="00F6379C" w:rsidP="00F6379C">
      <w:pPr>
        <w:spacing w:line="240" w:lineRule="auto"/>
        <w:jc w:val="both"/>
        <w:rPr>
          <w:rFonts w:ascii="Arial" w:hAnsi="Arial" w:cs="Arial"/>
          <w:sz w:val="21"/>
          <w:szCs w:val="21"/>
        </w:rPr>
      </w:pPr>
      <w:r w:rsidRPr="00FD32F3">
        <w:rPr>
          <w:rFonts w:ascii="Arial" w:hAnsi="Arial" w:cs="Arial"/>
          <w:i/>
          <w:iCs/>
          <w:sz w:val="21"/>
          <w:szCs w:val="21"/>
        </w:rPr>
        <w:t xml:space="preserve">GIZ reserves the right to cancel/modify this tender and /or reject a bid document including subsequently a technical and financial proposal, without assigning any reasons. </w:t>
      </w:r>
    </w:p>
    <w:p w14:paraId="091C8613" w14:textId="07179DAA" w:rsidR="009D0F30" w:rsidRPr="00F6379C" w:rsidRDefault="00F6379C" w:rsidP="00F6379C">
      <w:pPr>
        <w:pStyle w:val="Style11"/>
        <w:widowControl/>
        <w:shd w:val="clear" w:color="auto" w:fill="FFFFFF"/>
        <w:spacing w:before="10" w:line="312" w:lineRule="exact"/>
        <w:ind w:left="10" w:right="93"/>
        <w:rPr>
          <w:b/>
          <w:bCs/>
          <w:i/>
          <w:iCs/>
          <w:color w:val="000000"/>
          <w:sz w:val="21"/>
          <w:szCs w:val="21"/>
        </w:rPr>
      </w:pPr>
      <w:r w:rsidRPr="00FD32F3">
        <w:rPr>
          <w:rFonts w:eastAsia="Aptos"/>
          <w:b/>
          <w:bCs/>
          <w:i/>
          <w:iCs/>
          <w:sz w:val="21"/>
          <w:szCs w:val="21"/>
        </w:rPr>
        <w:t xml:space="preserve">It is </w:t>
      </w:r>
      <w:proofErr w:type="gramStart"/>
      <w:r w:rsidRPr="00FD32F3">
        <w:rPr>
          <w:rFonts w:eastAsia="Aptos"/>
          <w:b/>
          <w:bCs/>
          <w:i/>
          <w:iCs/>
          <w:sz w:val="21"/>
          <w:szCs w:val="21"/>
        </w:rPr>
        <w:t>construed</w:t>
      </w:r>
      <w:proofErr w:type="gramEnd"/>
      <w:r w:rsidRPr="00FD32F3">
        <w:rPr>
          <w:rFonts w:eastAsia="Aptos"/>
          <w:b/>
          <w:bCs/>
          <w:i/>
          <w:iCs/>
          <w:sz w:val="21"/>
          <w:szCs w:val="21"/>
        </w:rPr>
        <w:t xml:space="preserve"> that all the terms and conditions of the tender package are acceptable and agreed upon by the participating company. No negotiations/changes to the GTCC shall be acceptable at a later stage</w:t>
      </w:r>
      <w:r w:rsidRPr="00FD32F3">
        <w:rPr>
          <w:rFonts w:eastAsia="Aptos"/>
          <w:b/>
          <w:bCs/>
          <w:sz w:val="21"/>
          <w:szCs w:val="21"/>
        </w:rPr>
        <w:t>.</w:t>
      </w:r>
    </w:p>
    <w:sectPr w:rsidR="009D0F30" w:rsidRPr="00F6379C" w:rsidSect="006F46CC">
      <w:headerReference w:type="default" r:id="rId8"/>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DC896" w14:textId="77777777" w:rsidR="00AC7924" w:rsidRDefault="00AC7924" w:rsidP="003C29FB">
      <w:pPr>
        <w:spacing w:after="0" w:line="240" w:lineRule="auto"/>
      </w:pPr>
      <w:r>
        <w:separator/>
      </w:r>
    </w:p>
  </w:endnote>
  <w:endnote w:type="continuationSeparator" w:id="0">
    <w:p w14:paraId="7C07DF59" w14:textId="77777777" w:rsidR="00AC7924" w:rsidRDefault="00AC7924"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A67EC" w14:textId="77777777" w:rsidR="00AC7924" w:rsidRDefault="00AC7924" w:rsidP="003C29FB">
      <w:pPr>
        <w:spacing w:after="0" w:line="240" w:lineRule="auto"/>
      </w:pPr>
      <w:r>
        <w:separator/>
      </w:r>
    </w:p>
  </w:footnote>
  <w:footnote w:type="continuationSeparator" w:id="0">
    <w:p w14:paraId="4B19ADE7" w14:textId="77777777" w:rsidR="00AC7924" w:rsidRDefault="00AC7924"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ABF7" w14:textId="77777777" w:rsidR="00115594" w:rsidRDefault="00AC7924">
    <w:pPr>
      <w:pStyle w:val="Header"/>
    </w:pPr>
    <w:r>
      <w:rPr>
        <w:noProof/>
      </w:rPr>
      <w:pict w14:anchorId="0FAEE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5" type="#_x0000_t75" style="position:absolute;margin-left:374.4pt;margin-top:-28.2pt;width:129pt;height:56pt;z-index:251657728;visibility:visible;mso-width-relative:margin;mso-height-relative:margin" wrapcoords="-126 0 -126 21312 21600 21312 21600 0 -126 0">
          <v:imagedata r:id="rId1" o:title=""/>
          <w10:wrap type="throug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C17"/>
    <w:multiLevelType w:val="hybridMultilevel"/>
    <w:tmpl w:val="5BA0807E"/>
    <w:lvl w:ilvl="0" w:tplc="0407000F">
      <w:start w:val="1"/>
      <w:numFmt w:val="decimal"/>
      <w:lvlText w:val="%1."/>
      <w:lvlJc w:val="left"/>
      <w:pPr>
        <w:ind w:left="425" w:hanging="425"/>
      </w:pPr>
      <w:rPr>
        <w:rFonts w:hint="default"/>
      </w:rPr>
    </w:lvl>
    <w:lvl w:ilvl="1" w:tplc="04070001">
      <w:start w:val="1"/>
      <w:numFmt w:val="bullet"/>
      <w:pStyle w:val="Aufzhlung"/>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692802"/>
    <w:multiLevelType w:val="hybridMultilevel"/>
    <w:tmpl w:val="26F876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32F351D"/>
    <w:multiLevelType w:val="hybridMultilevel"/>
    <w:tmpl w:val="8C10ACC2"/>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AA021C2"/>
    <w:multiLevelType w:val="hybridMultilevel"/>
    <w:tmpl w:val="B0F8A83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4" w15:restartNumberingAfterBreak="0">
    <w:nsid w:val="24A45013"/>
    <w:multiLevelType w:val="hybridMultilevel"/>
    <w:tmpl w:val="757EFA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D46DB25"/>
    <w:multiLevelType w:val="hybridMultilevel"/>
    <w:tmpl w:val="CB70FF84"/>
    <w:lvl w:ilvl="0" w:tplc="14FECA22">
      <w:start w:val="1"/>
      <w:numFmt w:val="bullet"/>
      <w:lvlText w:val=""/>
      <w:lvlJc w:val="left"/>
      <w:pPr>
        <w:ind w:left="720" w:hanging="360"/>
      </w:pPr>
      <w:rPr>
        <w:rFonts w:ascii="Symbol" w:hAnsi="Symbol" w:hint="default"/>
      </w:rPr>
    </w:lvl>
    <w:lvl w:ilvl="1" w:tplc="0950C61C">
      <w:start w:val="1"/>
      <w:numFmt w:val="bullet"/>
      <w:lvlText w:val="o"/>
      <w:lvlJc w:val="left"/>
      <w:pPr>
        <w:ind w:left="1440" w:hanging="360"/>
      </w:pPr>
      <w:rPr>
        <w:rFonts w:ascii="Courier New" w:hAnsi="Courier New" w:hint="default"/>
      </w:rPr>
    </w:lvl>
    <w:lvl w:ilvl="2" w:tplc="B7362300">
      <w:start w:val="1"/>
      <w:numFmt w:val="bullet"/>
      <w:lvlText w:val=""/>
      <w:lvlJc w:val="left"/>
      <w:pPr>
        <w:ind w:left="2160" w:hanging="360"/>
      </w:pPr>
      <w:rPr>
        <w:rFonts w:ascii="Wingdings" w:hAnsi="Wingdings" w:hint="default"/>
      </w:rPr>
    </w:lvl>
    <w:lvl w:ilvl="3" w:tplc="3E30356A">
      <w:start w:val="1"/>
      <w:numFmt w:val="bullet"/>
      <w:lvlText w:val=""/>
      <w:lvlJc w:val="left"/>
      <w:pPr>
        <w:ind w:left="2880" w:hanging="360"/>
      </w:pPr>
      <w:rPr>
        <w:rFonts w:ascii="Symbol" w:hAnsi="Symbol" w:hint="default"/>
      </w:rPr>
    </w:lvl>
    <w:lvl w:ilvl="4" w:tplc="6DFCB8D0">
      <w:start w:val="1"/>
      <w:numFmt w:val="bullet"/>
      <w:lvlText w:val="o"/>
      <w:lvlJc w:val="left"/>
      <w:pPr>
        <w:ind w:left="3600" w:hanging="360"/>
      </w:pPr>
      <w:rPr>
        <w:rFonts w:ascii="Courier New" w:hAnsi="Courier New" w:hint="default"/>
      </w:rPr>
    </w:lvl>
    <w:lvl w:ilvl="5" w:tplc="AB788F42">
      <w:start w:val="1"/>
      <w:numFmt w:val="bullet"/>
      <w:lvlText w:val=""/>
      <w:lvlJc w:val="left"/>
      <w:pPr>
        <w:ind w:left="4320" w:hanging="360"/>
      </w:pPr>
      <w:rPr>
        <w:rFonts w:ascii="Wingdings" w:hAnsi="Wingdings" w:hint="default"/>
      </w:rPr>
    </w:lvl>
    <w:lvl w:ilvl="6" w:tplc="80A84270">
      <w:start w:val="1"/>
      <w:numFmt w:val="bullet"/>
      <w:lvlText w:val=""/>
      <w:lvlJc w:val="left"/>
      <w:pPr>
        <w:ind w:left="5040" w:hanging="360"/>
      </w:pPr>
      <w:rPr>
        <w:rFonts w:ascii="Symbol" w:hAnsi="Symbol" w:hint="default"/>
      </w:rPr>
    </w:lvl>
    <w:lvl w:ilvl="7" w:tplc="2FF65C8A">
      <w:start w:val="1"/>
      <w:numFmt w:val="bullet"/>
      <w:lvlText w:val="o"/>
      <w:lvlJc w:val="left"/>
      <w:pPr>
        <w:ind w:left="5760" w:hanging="360"/>
      </w:pPr>
      <w:rPr>
        <w:rFonts w:ascii="Courier New" w:hAnsi="Courier New" w:hint="default"/>
      </w:rPr>
    </w:lvl>
    <w:lvl w:ilvl="8" w:tplc="8D08F8D0">
      <w:start w:val="1"/>
      <w:numFmt w:val="bullet"/>
      <w:lvlText w:val=""/>
      <w:lvlJc w:val="left"/>
      <w:pPr>
        <w:ind w:left="6480" w:hanging="360"/>
      </w:pPr>
      <w:rPr>
        <w:rFonts w:ascii="Wingdings" w:hAnsi="Wingdings" w:hint="default"/>
      </w:rPr>
    </w:lvl>
  </w:abstractNum>
  <w:abstractNum w:abstractNumId="6" w15:restartNumberingAfterBreak="0">
    <w:nsid w:val="3434640A"/>
    <w:multiLevelType w:val="hybridMultilevel"/>
    <w:tmpl w:val="491E79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DA77ADE"/>
    <w:multiLevelType w:val="hybridMultilevel"/>
    <w:tmpl w:val="B720E5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50610B4"/>
    <w:multiLevelType w:val="hybridMultilevel"/>
    <w:tmpl w:val="11845ED4"/>
    <w:lvl w:ilvl="0" w:tplc="527A7508">
      <w:start w:val="1"/>
      <w:numFmt w:val="decimal"/>
      <w:lvlText w:val="%1."/>
      <w:lvlJc w:val="left"/>
      <w:pPr>
        <w:ind w:left="720" w:hanging="360"/>
      </w:pPr>
      <w:rPr>
        <w:rFonts w:ascii="Aptos" w:eastAsia="Aptos" w:hAnsi="Aptos" w:cs="Aptos"/>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65EB342C"/>
    <w:multiLevelType w:val="multilevel"/>
    <w:tmpl w:val="7720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49993">
    <w:abstractNumId w:val="10"/>
  </w:num>
  <w:num w:numId="2" w16cid:durableId="712123784">
    <w:abstractNumId w:val="0"/>
  </w:num>
  <w:num w:numId="3" w16cid:durableId="224142902">
    <w:abstractNumId w:val="6"/>
  </w:num>
  <w:num w:numId="4" w16cid:durableId="128713106">
    <w:abstractNumId w:val="8"/>
  </w:num>
  <w:num w:numId="5" w16cid:durableId="1146703152">
    <w:abstractNumId w:val="5"/>
  </w:num>
  <w:num w:numId="6" w16cid:durableId="666977464">
    <w:abstractNumId w:val="2"/>
  </w:num>
  <w:num w:numId="7" w16cid:durableId="1295867854">
    <w:abstractNumId w:val="4"/>
  </w:num>
  <w:num w:numId="8" w16cid:durableId="1167401917">
    <w:abstractNumId w:val="7"/>
  </w:num>
  <w:num w:numId="9" w16cid:durableId="1210872042">
    <w:abstractNumId w:val="1"/>
  </w:num>
  <w:num w:numId="10" w16cid:durableId="512182329">
    <w:abstractNumId w:val="3"/>
  </w:num>
  <w:num w:numId="11" w16cid:durableId="776801018">
    <w:abstractNumId w:val="9"/>
  </w:num>
  <w:num w:numId="12" w16cid:durableId="7190171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3799901">
    <w:abstractNumId w:val="5"/>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60A05"/>
    <w:rsid w:val="000010AE"/>
    <w:rsid w:val="00003474"/>
    <w:rsid w:val="000069CB"/>
    <w:rsid w:val="00016374"/>
    <w:rsid w:val="00021528"/>
    <w:rsid w:val="000231FA"/>
    <w:rsid w:val="000237EE"/>
    <w:rsid w:val="00024960"/>
    <w:rsid w:val="000309E3"/>
    <w:rsid w:val="0003472B"/>
    <w:rsid w:val="00035FBC"/>
    <w:rsid w:val="000404ED"/>
    <w:rsid w:val="00040D59"/>
    <w:rsid w:val="00043AE5"/>
    <w:rsid w:val="0004658A"/>
    <w:rsid w:val="0006275C"/>
    <w:rsid w:val="0006566A"/>
    <w:rsid w:val="0006593F"/>
    <w:rsid w:val="00066B9F"/>
    <w:rsid w:val="000673E1"/>
    <w:rsid w:val="00067A6F"/>
    <w:rsid w:val="00074E0E"/>
    <w:rsid w:val="00084BC5"/>
    <w:rsid w:val="00090CC2"/>
    <w:rsid w:val="00092B93"/>
    <w:rsid w:val="00092C94"/>
    <w:rsid w:val="00093E55"/>
    <w:rsid w:val="00094E32"/>
    <w:rsid w:val="0009679A"/>
    <w:rsid w:val="000A1AB6"/>
    <w:rsid w:val="000A42AA"/>
    <w:rsid w:val="000A4C08"/>
    <w:rsid w:val="000B1C7D"/>
    <w:rsid w:val="000B1E04"/>
    <w:rsid w:val="000B4DA9"/>
    <w:rsid w:val="000B741D"/>
    <w:rsid w:val="000C1C96"/>
    <w:rsid w:val="000C2AB8"/>
    <w:rsid w:val="000C2BA9"/>
    <w:rsid w:val="000D14D8"/>
    <w:rsid w:val="000D48FE"/>
    <w:rsid w:val="000D7C03"/>
    <w:rsid w:val="000D7D74"/>
    <w:rsid w:val="000E0CAB"/>
    <w:rsid w:val="000E4675"/>
    <w:rsid w:val="000E7F38"/>
    <w:rsid w:val="001011BB"/>
    <w:rsid w:val="0010216A"/>
    <w:rsid w:val="00103248"/>
    <w:rsid w:val="001054B8"/>
    <w:rsid w:val="00105C15"/>
    <w:rsid w:val="00110B6A"/>
    <w:rsid w:val="00110D0D"/>
    <w:rsid w:val="00113F41"/>
    <w:rsid w:val="00115594"/>
    <w:rsid w:val="0011612E"/>
    <w:rsid w:val="00117E59"/>
    <w:rsid w:val="0012212B"/>
    <w:rsid w:val="00123AB6"/>
    <w:rsid w:val="00130DCC"/>
    <w:rsid w:val="0013375F"/>
    <w:rsid w:val="00133852"/>
    <w:rsid w:val="0013586A"/>
    <w:rsid w:val="00136752"/>
    <w:rsid w:val="00137253"/>
    <w:rsid w:val="00141143"/>
    <w:rsid w:val="0014461E"/>
    <w:rsid w:val="0015633F"/>
    <w:rsid w:val="00157291"/>
    <w:rsid w:val="00166381"/>
    <w:rsid w:val="00167AE7"/>
    <w:rsid w:val="00172995"/>
    <w:rsid w:val="00174FCD"/>
    <w:rsid w:val="00183F9D"/>
    <w:rsid w:val="001841D0"/>
    <w:rsid w:val="00186416"/>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3CE"/>
    <w:rsid w:val="001D54F3"/>
    <w:rsid w:val="001D631B"/>
    <w:rsid w:val="001F3624"/>
    <w:rsid w:val="001F44EA"/>
    <w:rsid w:val="001F7961"/>
    <w:rsid w:val="00200D6A"/>
    <w:rsid w:val="002036B0"/>
    <w:rsid w:val="00204E1F"/>
    <w:rsid w:val="00205364"/>
    <w:rsid w:val="00205D64"/>
    <w:rsid w:val="002062A2"/>
    <w:rsid w:val="00211A04"/>
    <w:rsid w:val="00213D0D"/>
    <w:rsid w:val="00213DD1"/>
    <w:rsid w:val="0021747B"/>
    <w:rsid w:val="00221A49"/>
    <w:rsid w:val="00231EFB"/>
    <w:rsid w:val="00237117"/>
    <w:rsid w:val="0024265E"/>
    <w:rsid w:val="00243386"/>
    <w:rsid w:val="00247FE3"/>
    <w:rsid w:val="00267D03"/>
    <w:rsid w:val="0027195F"/>
    <w:rsid w:val="00271F64"/>
    <w:rsid w:val="00275EDE"/>
    <w:rsid w:val="00277BFB"/>
    <w:rsid w:val="002807A2"/>
    <w:rsid w:val="002820BF"/>
    <w:rsid w:val="002826F4"/>
    <w:rsid w:val="00285465"/>
    <w:rsid w:val="00291045"/>
    <w:rsid w:val="00291D7B"/>
    <w:rsid w:val="002938DE"/>
    <w:rsid w:val="0029666B"/>
    <w:rsid w:val="002A0627"/>
    <w:rsid w:val="002B2956"/>
    <w:rsid w:val="002B52EE"/>
    <w:rsid w:val="002B5A94"/>
    <w:rsid w:val="002B72E3"/>
    <w:rsid w:val="002B73BF"/>
    <w:rsid w:val="002B79C8"/>
    <w:rsid w:val="002C13A9"/>
    <w:rsid w:val="002C2138"/>
    <w:rsid w:val="002C236C"/>
    <w:rsid w:val="002C2A54"/>
    <w:rsid w:val="002C2A87"/>
    <w:rsid w:val="002C33DD"/>
    <w:rsid w:val="002C3AC7"/>
    <w:rsid w:val="002D2AB0"/>
    <w:rsid w:val="002D2C9D"/>
    <w:rsid w:val="002D4352"/>
    <w:rsid w:val="002D55C4"/>
    <w:rsid w:val="002D6980"/>
    <w:rsid w:val="002E370C"/>
    <w:rsid w:val="002F039C"/>
    <w:rsid w:val="002F1DC1"/>
    <w:rsid w:val="002F7FE6"/>
    <w:rsid w:val="003079C3"/>
    <w:rsid w:val="00311181"/>
    <w:rsid w:val="003113C6"/>
    <w:rsid w:val="003143FD"/>
    <w:rsid w:val="003204A7"/>
    <w:rsid w:val="003236A8"/>
    <w:rsid w:val="00327423"/>
    <w:rsid w:val="0033187A"/>
    <w:rsid w:val="003357D6"/>
    <w:rsid w:val="00335A8E"/>
    <w:rsid w:val="00341FBE"/>
    <w:rsid w:val="00343CCF"/>
    <w:rsid w:val="00344BC1"/>
    <w:rsid w:val="00347A13"/>
    <w:rsid w:val="003508FA"/>
    <w:rsid w:val="003509EF"/>
    <w:rsid w:val="00351DA4"/>
    <w:rsid w:val="00351E43"/>
    <w:rsid w:val="003606EB"/>
    <w:rsid w:val="00360991"/>
    <w:rsid w:val="00365735"/>
    <w:rsid w:val="00370653"/>
    <w:rsid w:val="00370D74"/>
    <w:rsid w:val="00370D7D"/>
    <w:rsid w:val="003819F6"/>
    <w:rsid w:val="00386DCB"/>
    <w:rsid w:val="00390304"/>
    <w:rsid w:val="00391CD2"/>
    <w:rsid w:val="00393B06"/>
    <w:rsid w:val="00395074"/>
    <w:rsid w:val="00396513"/>
    <w:rsid w:val="003A09A8"/>
    <w:rsid w:val="003A1C32"/>
    <w:rsid w:val="003A43B0"/>
    <w:rsid w:val="003A7C83"/>
    <w:rsid w:val="003C29FB"/>
    <w:rsid w:val="003C351F"/>
    <w:rsid w:val="003D0CD3"/>
    <w:rsid w:val="003D2B58"/>
    <w:rsid w:val="003D4A8F"/>
    <w:rsid w:val="003D6DFF"/>
    <w:rsid w:val="003D7C6A"/>
    <w:rsid w:val="003E1AC7"/>
    <w:rsid w:val="003E4F41"/>
    <w:rsid w:val="003E7627"/>
    <w:rsid w:val="003F04BF"/>
    <w:rsid w:val="003F34DC"/>
    <w:rsid w:val="003F4510"/>
    <w:rsid w:val="003F4ADF"/>
    <w:rsid w:val="003F6C25"/>
    <w:rsid w:val="00400AB9"/>
    <w:rsid w:val="00403891"/>
    <w:rsid w:val="0041159B"/>
    <w:rsid w:val="0041182E"/>
    <w:rsid w:val="004158CE"/>
    <w:rsid w:val="0041689A"/>
    <w:rsid w:val="004216F1"/>
    <w:rsid w:val="004218E9"/>
    <w:rsid w:val="004238E5"/>
    <w:rsid w:val="00424C6E"/>
    <w:rsid w:val="0042792A"/>
    <w:rsid w:val="00432050"/>
    <w:rsid w:val="00440A0A"/>
    <w:rsid w:val="004439CF"/>
    <w:rsid w:val="004470D1"/>
    <w:rsid w:val="00450D53"/>
    <w:rsid w:val="00451C85"/>
    <w:rsid w:val="0045298C"/>
    <w:rsid w:val="00460A46"/>
    <w:rsid w:val="004629AB"/>
    <w:rsid w:val="004660D4"/>
    <w:rsid w:val="00466240"/>
    <w:rsid w:val="004725C1"/>
    <w:rsid w:val="00472DF3"/>
    <w:rsid w:val="004735E4"/>
    <w:rsid w:val="004869BE"/>
    <w:rsid w:val="00487246"/>
    <w:rsid w:val="00491B21"/>
    <w:rsid w:val="00495AD9"/>
    <w:rsid w:val="00497598"/>
    <w:rsid w:val="004A042B"/>
    <w:rsid w:val="004A08A2"/>
    <w:rsid w:val="004A164A"/>
    <w:rsid w:val="004A367B"/>
    <w:rsid w:val="004A6676"/>
    <w:rsid w:val="004B11B6"/>
    <w:rsid w:val="004B22F4"/>
    <w:rsid w:val="004C2525"/>
    <w:rsid w:val="004C5FFC"/>
    <w:rsid w:val="004D1170"/>
    <w:rsid w:val="004D13A1"/>
    <w:rsid w:val="004D2741"/>
    <w:rsid w:val="004D290A"/>
    <w:rsid w:val="004D324D"/>
    <w:rsid w:val="004E0FFB"/>
    <w:rsid w:val="004E2866"/>
    <w:rsid w:val="004E7B16"/>
    <w:rsid w:val="004F0094"/>
    <w:rsid w:val="004F3C0A"/>
    <w:rsid w:val="004F5322"/>
    <w:rsid w:val="004F5C9D"/>
    <w:rsid w:val="00512B7A"/>
    <w:rsid w:val="005158FF"/>
    <w:rsid w:val="0052200D"/>
    <w:rsid w:val="00522601"/>
    <w:rsid w:val="00524235"/>
    <w:rsid w:val="00527FE3"/>
    <w:rsid w:val="00530711"/>
    <w:rsid w:val="005313CE"/>
    <w:rsid w:val="00535523"/>
    <w:rsid w:val="005376A6"/>
    <w:rsid w:val="005417AB"/>
    <w:rsid w:val="00541F53"/>
    <w:rsid w:val="00545C9F"/>
    <w:rsid w:val="0054634E"/>
    <w:rsid w:val="0054745C"/>
    <w:rsid w:val="00551E10"/>
    <w:rsid w:val="00552285"/>
    <w:rsid w:val="005528CB"/>
    <w:rsid w:val="00552A06"/>
    <w:rsid w:val="00553AE5"/>
    <w:rsid w:val="0055520E"/>
    <w:rsid w:val="0056011F"/>
    <w:rsid w:val="0057039D"/>
    <w:rsid w:val="0057374B"/>
    <w:rsid w:val="0057610B"/>
    <w:rsid w:val="005772C2"/>
    <w:rsid w:val="005872C9"/>
    <w:rsid w:val="0059065F"/>
    <w:rsid w:val="005A1170"/>
    <w:rsid w:val="005A1AF3"/>
    <w:rsid w:val="005A1E20"/>
    <w:rsid w:val="005A61D4"/>
    <w:rsid w:val="005B169A"/>
    <w:rsid w:val="005B3DF1"/>
    <w:rsid w:val="005B54FE"/>
    <w:rsid w:val="005C4FCE"/>
    <w:rsid w:val="005C6AA0"/>
    <w:rsid w:val="005C6B1E"/>
    <w:rsid w:val="005D0E9B"/>
    <w:rsid w:val="005D3AC7"/>
    <w:rsid w:val="005D75C9"/>
    <w:rsid w:val="005E13D3"/>
    <w:rsid w:val="005E3172"/>
    <w:rsid w:val="005E5BDF"/>
    <w:rsid w:val="005F01C6"/>
    <w:rsid w:val="005F26E4"/>
    <w:rsid w:val="005F2AB0"/>
    <w:rsid w:val="005F3EA6"/>
    <w:rsid w:val="0060055D"/>
    <w:rsid w:val="00603230"/>
    <w:rsid w:val="006137D9"/>
    <w:rsid w:val="00614AD2"/>
    <w:rsid w:val="00616E83"/>
    <w:rsid w:val="00617512"/>
    <w:rsid w:val="00624224"/>
    <w:rsid w:val="00627744"/>
    <w:rsid w:val="006325B8"/>
    <w:rsid w:val="006346FD"/>
    <w:rsid w:val="00635AD1"/>
    <w:rsid w:val="00637039"/>
    <w:rsid w:val="00647703"/>
    <w:rsid w:val="00651930"/>
    <w:rsid w:val="00653739"/>
    <w:rsid w:val="00653987"/>
    <w:rsid w:val="00654DCD"/>
    <w:rsid w:val="00654FA0"/>
    <w:rsid w:val="00655B53"/>
    <w:rsid w:val="0065702C"/>
    <w:rsid w:val="00671A83"/>
    <w:rsid w:val="00671B41"/>
    <w:rsid w:val="00672A25"/>
    <w:rsid w:val="00677B51"/>
    <w:rsid w:val="0068646C"/>
    <w:rsid w:val="006865AD"/>
    <w:rsid w:val="006930D3"/>
    <w:rsid w:val="00695152"/>
    <w:rsid w:val="006A03F4"/>
    <w:rsid w:val="006A325D"/>
    <w:rsid w:val="006A6367"/>
    <w:rsid w:val="006B6E45"/>
    <w:rsid w:val="006C5F63"/>
    <w:rsid w:val="006C7D9F"/>
    <w:rsid w:val="006D3A1E"/>
    <w:rsid w:val="006D6017"/>
    <w:rsid w:val="006D678B"/>
    <w:rsid w:val="006D6C8F"/>
    <w:rsid w:val="006E49B1"/>
    <w:rsid w:val="006E4FB7"/>
    <w:rsid w:val="006E5D8F"/>
    <w:rsid w:val="006E77DD"/>
    <w:rsid w:val="006F02EF"/>
    <w:rsid w:val="006F1844"/>
    <w:rsid w:val="006F2ECA"/>
    <w:rsid w:val="006F46CC"/>
    <w:rsid w:val="006F5065"/>
    <w:rsid w:val="006F56B4"/>
    <w:rsid w:val="006F5A10"/>
    <w:rsid w:val="006F788F"/>
    <w:rsid w:val="00704F91"/>
    <w:rsid w:val="00706209"/>
    <w:rsid w:val="00717B27"/>
    <w:rsid w:val="007203BC"/>
    <w:rsid w:val="00722881"/>
    <w:rsid w:val="0072330F"/>
    <w:rsid w:val="00731B56"/>
    <w:rsid w:val="00732538"/>
    <w:rsid w:val="007371B3"/>
    <w:rsid w:val="00740F58"/>
    <w:rsid w:val="0074390F"/>
    <w:rsid w:val="00744C96"/>
    <w:rsid w:val="00746AB1"/>
    <w:rsid w:val="00756334"/>
    <w:rsid w:val="00760ACC"/>
    <w:rsid w:val="00763B88"/>
    <w:rsid w:val="00764DA5"/>
    <w:rsid w:val="00767FE8"/>
    <w:rsid w:val="00772A12"/>
    <w:rsid w:val="00772ACB"/>
    <w:rsid w:val="00773C70"/>
    <w:rsid w:val="00773FF1"/>
    <w:rsid w:val="00774A33"/>
    <w:rsid w:val="007801E8"/>
    <w:rsid w:val="00791862"/>
    <w:rsid w:val="00791D42"/>
    <w:rsid w:val="00792759"/>
    <w:rsid w:val="00794934"/>
    <w:rsid w:val="007A1343"/>
    <w:rsid w:val="007A175A"/>
    <w:rsid w:val="007A1DDD"/>
    <w:rsid w:val="007A6F9A"/>
    <w:rsid w:val="007A743A"/>
    <w:rsid w:val="007A77FF"/>
    <w:rsid w:val="007A7D65"/>
    <w:rsid w:val="007C1351"/>
    <w:rsid w:val="007C5B8D"/>
    <w:rsid w:val="007C7A46"/>
    <w:rsid w:val="007D250D"/>
    <w:rsid w:val="007D3856"/>
    <w:rsid w:val="007D7E0A"/>
    <w:rsid w:val="007E2356"/>
    <w:rsid w:val="007E2B5F"/>
    <w:rsid w:val="007E5551"/>
    <w:rsid w:val="007F0845"/>
    <w:rsid w:val="007F0FCA"/>
    <w:rsid w:val="007F3CD9"/>
    <w:rsid w:val="007F6A27"/>
    <w:rsid w:val="007F6FA9"/>
    <w:rsid w:val="007F7A22"/>
    <w:rsid w:val="00802D6A"/>
    <w:rsid w:val="00807C98"/>
    <w:rsid w:val="0081084C"/>
    <w:rsid w:val="0081139B"/>
    <w:rsid w:val="00811B5A"/>
    <w:rsid w:val="0081446E"/>
    <w:rsid w:val="00815834"/>
    <w:rsid w:val="00815C73"/>
    <w:rsid w:val="00816E9E"/>
    <w:rsid w:val="00821A51"/>
    <w:rsid w:val="0082579C"/>
    <w:rsid w:val="008308D8"/>
    <w:rsid w:val="00840893"/>
    <w:rsid w:val="00841149"/>
    <w:rsid w:val="00844F30"/>
    <w:rsid w:val="00850028"/>
    <w:rsid w:val="00852390"/>
    <w:rsid w:val="00853325"/>
    <w:rsid w:val="008534BE"/>
    <w:rsid w:val="00853DE9"/>
    <w:rsid w:val="00861FC0"/>
    <w:rsid w:val="0086209D"/>
    <w:rsid w:val="00862AF3"/>
    <w:rsid w:val="00864278"/>
    <w:rsid w:val="00867B92"/>
    <w:rsid w:val="00870C78"/>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A20C8"/>
    <w:rsid w:val="008A590E"/>
    <w:rsid w:val="008B7F5C"/>
    <w:rsid w:val="008C085E"/>
    <w:rsid w:val="008C09FE"/>
    <w:rsid w:val="008C2B5A"/>
    <w:rsid w:val="008C3A9D"/>
    <w:rsid w:val="008C3ACD"/>
    <w:rsid w:val="008C4C5E"/>
    <w:rsid w:val="008D021D"/>
    <w:rsid w:val="008D08DB"/>
    <w:rsid w:val="008D5DBF"/>
    <w:rsid w:val="008E31E1"/>
    <w:rsid w:val="008E4377"/>
    <w:rsid w:val="008E666B"/>
    <w:rsid w:val="008F6A56"/>
    <w:rsid w:val="00901BE9"/>
    <w:rsid w:val="00904429"/>
    <w:rsid w:val="00905ED8"/>
    <w:rsid w:val="00911D82"/>
    <w:rsid w:val="00914E18"/>
    <w:rsid w:val="009158F3"/>
    <w:rsid w:val="00926456"/>
    <w:rsid w:val="0092647B"/>
    <w:rsid w:val="00933EBB"/>
    <w:rsid w:val="0094170B"/>
    <w:rsid w:val="009476B3"/>
    <w:rsid w:val="00952658"/>
    <w:rsid w:val="00955561"/>
    <w:rsid w:val="0095671B"/>
    <w:rsid w:val="00960858"/>
    <w:rsid w:val="009614D1"/>
    <w:rsid w:val="0096416E"/>
    <w:rsid w:val="0096509E"/>
    <w:rsid w:val="00965D07"/>
    <w:rsid w:val="00966389"/>
    <w:rsid w:val="00966F7C"/>
    <w:rsid w:val="009678AD"/>
    <w:rsid w:val="0097012F"/>
    <w:rsid w:val="0097478F"/>
    <w:rsid w:val="00983073"/>
    <w:rsid w:val="00985EC9"/>
    <w:rsid w:val="0098693F"/>
    <w:rsid w:val="00986EAF"/>
    <w:rsid w:val="00993398"/>
    <w:rsid w:val="009964C5"/>
    <w:rsid w:val="00997154"/>
    <w:rsid w:val="00997A1C"/>
    <w:rsid w:val="009A0DED"/>
    <w:rsid w:val="009B0C37"/>
    <w:rsid w:val="009B48E9"/>
    <w:rsid w:val="009C29EE"/>
    <w:rsid w:val="009C3911"/>
    <w:rsid w:val="009C45F1"/>
    <w:rsid w:val="009C76EC"/>
    <w:rsid w:val="009C7E9E"/>
    <w:rsid w:val="009D0F30"/>
    <w:rsid w:val="009E07C5"/>
    <w:rsid w:val="009E17CC"/>
    <w:rsid w:val="009E1B50"/>
    <w:rsid w:val="009E5A0A"/>
    <w:rsid w:val="009E6CEF"/>
    <w:rsid w:val="009E6FAD"/>
    <w:rsid w:val="009E713F"/>
    <w:rsid w:val="009F32A6"/>
    <w:rsid w:val="009F678A"/>
    <w:rsid w:val="00A00A96"/>
    <w:rsid w:val="00A01CF5"/>
    <w:rsid w:val="00A0367C"/>
    <w:rsid w:val="00A05078"/>
    <w:rsid w:val="00A0669C"/>
    <w:rsid w:val="00A10CC6"/>
    <w:rsid w:val="00A12582"/>
    <w:rsid w:val="00A17FAB"/>
    <w:rsid w:val="00A23339"/>
    <w:rsid w:val="00A30191"/>
    <w:rsid w:val="00A331CD"/>
    <w:rsid w:val="00A33B20"/>
    <w:rsid w:val="00A40F72"/>
    <w:rsid w:val="00A42566"/>
    <w:rsid w:val="00A42CA8"/>
    <w:rsid w:val="00A4470D"/>
    <w:rsid w:val="00A4678C"/>
    <w:rsid w:val="00A5423E"/>
    <w:rsid w:val="00A55EA8"/>
    <w:rsid w:val="00A561D6"/>
    <w:rsid w:val="00A566C2"/>
    <w:rsid w:val="00A57259"/>
    <w:rsid w:val="00A60A05"/>
    <w:rsid w:val="00A6727B"/>
    <w:rsid w:val="00A73453"/>
    <w:rsid w:val="00A75185"/>
    <w:rsid w:val="00A7521B"/>
    <w:rsid w:val="00A76FED"/>
    <w:rsid w:val="00A8007F"/>
    <w:rsid w:val="00A910E9"/>
    <w:rsid w:val="00A92E34"/>
    <w:rsid w:val="00AA2512"/>
    <w:rsid w:val="00AA473C"/>
    <w:rsid w:val="00AA5351"/>
    <w:rsid w:val="00AA691F"/>
    <w:rsid w:val="00AB0B2E"/>
    <w:rsid w:val="00AB1794"/>
    <w:rsid w:val="00AB1C7D"/>
    <w:rsid w:val="00AC0C75"/>
    <w:rsid w:val="00AC5F81"/>
    <w:rsid w:val="00AC66D6"/>
    <w:rsid w:val="00AC74D3"/>
    <w:rsid w:val="00AC7924"/>
    <w:rsid w:val="00AD158E"/>
    <w:rsid w:val="00AD3E60"/>
    <w:rsid w:val="00AD3F29"/>
    <w:rsid w:val="00AE0AFA"/>
    <w:rsid w:val="00AE227A"/>
    <w:rsid w:val="00AE26E7"/>
    <w:rsid w:val="00AE39C7"/>
    <w:rsid w:val="00AE3A7D"/>
    <w:rsid w:val="00AE68DA"/>
    <w:rsid w:val="00AF7131"/>
    <w:rsid w:val="00B000C2"/>
    <w:rsid w:val="00B04B80"/>
    <w:rsid w:val="00B0509D"/>
    <w:rsid w:val="00B07E60"/>
    <w:rsid w:val="00B16447"/>
    <w:rsid w:val="00B16EBB"/>
    <w:rsid w:val="00B20806"/>
    <w:rsid w:val="00B2231F"/>
    <w:rsid w:val="00B24063"/>
    <w:rsid w:val="00B24486"/>
    <w:rsid w:val="00B253C5"/>
    <w:rsid w:val="00B2710F"/>
    <w:rsid w:val="00B31B89"/>
    <w:rsid w:val="00B32687"/>
    <w:rsid w:val="00B34A6C"/>
    <w:rsid w:val="00B364B0"/>
    <w:rsid w:val="00B45E34"/>
    <w:rsid w:val="00B46B8B"/>
    <w:rsid w:val="00B540ED"/>
    <w:rsid w:val="00B54A6A"/>
    <w:rsid w:val="00B54B67"/>
    <w:rsid w:val="00B57E42"/>
    <w:rsid w:val="00B63222"/>
    <w:rsid w:val="00B639FD"/>
    <w:rsid w:val="00B658B1"/>
    <w:rsid w:val="00B66C22"/>
    <w:rsid w:val="00B672C4"/>
    <w:rsid w:val="00B73302"/>
    <w:rsid w:val="00B743B6"/>
    <w:rsid w:val="00B76BA9"/>
    <w:rsid w:val="00B808ED"/>
    <w:rsid w:val="00B814D8"/>
    <w:rsid w:val="00BA0404"/>
    <w:rsid w:val="00BA17A0"/>
    <w:rsid w:val="00BA23CC"/>
    <w:rsid w:val="00BA29BA"/>
    <w:rsid w:val="00BA7CAF"/>
    <w:rsid w:val="00BB0E7C"/>
    <w:rsid w:val="00BB22A5"/>
    <w:rsid w:val="00BC3501"/>
    <w:rsid w:val="00BC3F4C"/>
    <w:rsid w:val="00BC5999"/>
    <w:rsid w:val="00BC66ED"/>
    <w:rsid w:val="00BD2AA4"/>
    <w:rsid w:val="00BD4201"/>
    <w:rsid w:val="00BD77B9"/>
    <w:rsid w:val="00BE64EC"/>
    <w:rsid w:val="00BE679F"/>
    <w:rsid w:val="00BE6C5D"/>
    <w:rsid w:val="00BF3EF0"/>
    <w:rsid w:val="00C04903"/>
    <w:rsid w:val="00C07B4F"/>
    <w:rsid w:val="00C10EFD"/>
    <w:rsid w:val="00C1244E"/>
    <w:rsid w:val="00C134A4"/>
    <w:rsid w:val="00C13678"/>
    <w:rsid w:val="00C24550"/>
    <w:rsid w:val="00C254DD"/>
    <w:rsid w:val="00C25512"/>
    <w:rsid w:val="00C34AC2"/>
    <w:rsid w:val="00C36242"/>
    <w:rsid w:val="00C36AAE"/>
    <w:rsid w:val="00C371B6"/>
    <w:rsid w:val="00C409C0"/>
    <w:rsid w:val="00C424B5"/>
    <w:rsid w:val="00C455CD"/>
    <w:rsid w:val="00C45882"/>
    <w:rsid w:val="00C56048"/>
    <w:rsid w:val="00C562CA"/>
    <w:rsid w:val="00C608F6"/>
    <w:rsid w:val="00C60FFE"/>
    <w:rsid w:val="00C64445"/>
    <w:rsid w:val="00C703D5"/>
    <w:rsid w:val="00C72C71"/>
    <w:rsid w:val="00C74734"/>
    <w:rsid w:val="00C75146"/>
    <w:rsid w:val="00C75D8E"/>
    <w:rsid w:val="00C76BFA"/>
    <w:rsid w:val="00C77A1B"/>
    <w:rsid w:val="00C81750"/>
    <w:rsid w:val="00C8291A"/>
    <w:rsid w:val="00C830F1"/>
    <w:rsid w:val="00C86941"/>
    <w:rsid w:val="00C90B2B"/>
    <w:rsid w:val="00C90D0D"/>
    <w:rsid w:val="00C93812"/>
    <w:rsid w:val="00C96A16"/>
    <w:rsid w:val="00CA1462"/>
    <w:rsid w:val="00CA1ED8"/>
    <w:rsid w:val="00CA37C9"/>
    <w:rsid w:val="00CB3B0F"/>
    <w:rsid w:val="00CB4135"/>
    <w:rsid w:val="00CC258F"/>
    <w:rsid w:val="00CC3516"/>
    <w:rsid w:val="00CC43BF"/>
    <w:rsid w:val="00CC5217"/>
    <w:rsid w:val="00CC6BA4"/>
    <w:rsid w:val="00CD1304"/>
    <w:rsid w:val="00CD18CD"/>
    <w:rsid w:val="00CD2954"/>
    <w:rsid w:val="00CD66AD"/>
    <w:rsid w:val="00CD69A4"/>
    <w:rsid w:val="00CE5544"/>
    <w:rsid w:val="00CE5D5F"/>
    <w:rsid w:val="00CF0EC7"/>
    <w:rsid w:val="00CF28CC"/>
    <w:rsid w:val="00D110E7"/>
    <w:rsid w:val="00D128FF"/>
    <w:rsid w:val="00D13891"/>
    <w:rsid w:val="00D14426"/>
    <w:rsid w:val="00D14D03"/>
    <w:rsid w:val="00D14D45"/>
    <w:rsid w:val="00D24875"/>
    <w:rsid w:val="00D30D3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4276"/>
    <w:rsid w:val="00D95BFF"/>
    <w:rsid w:val="00D9612E"/>
    <w:rsid w:val="00DA1653"/>
    <w:rsid w:val="00DA4897"/>
    <w:rsid w:val="00DA493A"/>
    <w:rsid w:val="00DA55D4"/>
    <w:rsid w:val="00DA687B"/>
    <w:rsid w:val="00DB49A4"/>
    <w:rsid w:val="00DB7260"/>
    <w:rsid w:val="00DB7683"/>
    <w:rsid w:val="00DC000B"/>
    <w:rsid w:val="00DC57A0"/>
    <w:rsid w:val="00DC6C18"/>
    <w:rsid w:val="00DC7B02"/>
    <w:rsid w:val="00DD3D8B"/>
    <w:rsid w:val="00DD6277"/>
    <w:rsid w:val="00DE06BB"/>
    <w:rsid w:val="00DE16F3"/>
    <w:rsid w:val="00DE644A"/>
    <w:rsid w:val="00DF09E3"/>
    <w:rsid w:val="00DF0AF1"/>
    <w:rsid w:val="00DF4AED"/>
    <w:rsid w:val="00DF59E8"/>
    <w:rsid w:val="00DF6679"/>
    <w:rsid w:val="00E00A3A"/>
    <w:rsid w:val="00E05018"/>
    <w:rsid w:val="00E073DC"/>
    <w:rsid w:val="00E07956"/>
    <w:rsid w:val="00E1022E"/>
    <w:rsid w:val="00E1628B"/>
    <w:rsid w:val="00E17943"/>
    <w:rsid w:val="00E24ABF"/>
    <w:rsid w:val="00E26552"/>
    <w:rsid w:val="00E26B46"/>
    <w:rsid w:val="00E3337F"/>
    <w:rsid w:val="00E3771E"/>
    <w:rsid w:val="00E50B44"/>
    <w:rsid w:val="00E52850"/>
    <w:rsid w:val="00E529BE"/>
    <w:rsid w:val="00E575B0"/>
    <w:rsid w:val="00E60C22"/>
    <w:rsid w:val="00E625FA"/>
    <w:rsid w:val="00E64411"/>
    <w:rsid w:val="00E808EE"/>
    <w:rsid w:val="00E8397D"/>
    <w:rsid w:val="00E83A4F"/>
    <w:rsid w:val="00E86D7D"/>
    <w:rsid w:val="00E90FA9"/>
    <w:rsid w:val="00E94E39"/>
    <w:rsid w:val="00E978BB"/>
    <w:rsid w:val="00EA061A"/>
    <w:rsid w:val="00EA3DD6"/>
    <w:rsid w:val="00EA4D24"/>
    <w:rsid w:val="00EA5527"/>
    <w:rsid w:val="00EA763C"/>
    <w:rsid w:val="00EA7B27"/>
    <w:rsid w:val="00EC2FA0"/>
    <w:rsid w:val="00EC38CB"/>
    <w:rsid w:val="00ED0A9B"/>
    <w:rsid w:val="00ED42C6"/>
    <w:rsid w:val="00ED50DC"/>
    <w:rsid w:val="00ED792B"/>
    <w:rsid w:val="00EE240E"/>
    <w:rsid w:val="00EE656C"/>
    <w:rsid w:val="00EE67CE"/>
    <w:rsid w:val="00EE7089"/>
    <w:rsid w:val="00EF2477"/>
    <w:rsid w:val="00EF70CE"/>
    <w:rsid w:val="00EF7336"/>
    <w:rsid w:val="00F0190A"/>
    <w:rsid w:val="00F03000"/>
    <w:rsid w:val="00F0385D"/>
    <w:rsid w:val="00F067A1"/>
    <w:rsid w:val="00F102BD"/>
    <w:rsid w:val="00F17B35"/>
    <w:rsid w:val="00F2345E"/>
    <w:rsid w:val="00F23821"/>
    <w:rsid w:val="00F26A8B"/>
    <w:rsid w:val="00F27E0C"/>
    <w:rsid w:val="00F3045A"/>
    <w:rsid w:val="00F36B9E"/>
    <w:rsid w:val="00F4054C"/>
    <w:rsid w:val="00F412B3"/>
    <w:rsid w:val="00F4220A"/>
    <w:rsid w:val="00F4258E"/>
    <w:rsid w:val="00F44FA4"/>
    <w:rsid w:val="00F47064"/>
    <w:rsid w:val="00F558DA"/>
    <w:rsid w:val="00F55C25"/>
    <w:rsid w:val="00F6379C"/>
    <w:rsid w:val="00F71A5B"/>
    <w:rsid w:val="00F91336"/>
    <w:rsid w:val="00F924A0"/>
    <w:rsid w:val="00F94EA6"/>
    <w:rsid w:val="00FA1667"/>
    <w:rsid w:val="00FB1D71"/>
    <w:rsid w:val="00FB52FF"/>
    <w:rsid w:val="00FC3C3D"/>
    <w:rsid w:val="00FC5BE8"/>
    <w:rsid w:val="00FD32F3"/>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5165E"/>
  <w15:docId w15:val="{75C2776E-77C6-436F-AD4E-773C12A5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pPr>
    <w:rPr>
      <w:rFonts w:eastAsia="Times New Roman" w:cs="Calibri"/>
      <w:color w:val="000000"/>
      <w:sz w:val="24"/>
      <w:szCs w:val="24"/>
      <w:lang w:val="en-US" w:eastAsia="en-US"/>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uiPriority w:val="99"/>
    <w:unhideWhenUsed/>
    <w:rsid w:val="0096509E"/>
    <w:rPr>
      <w:color w:val="0563C1"/>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rPr>
      <w:rFonts w:ascii="Times New Roman"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rPr>
      <w:lang w:val="en-GB"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SpiegelB">
    <w:name w:val="Spiegel (B)"/>
    <w:basedOn w:val="Normal"/>
    <w:rsid w:val="00E073DC"/>
    <w:pPr>
      <w:tabs>
        <w:tab w:val="left" w:pos="7371"/>
      </w:tabs>
      <w:spacing w:after="0" w:line="360" w:lineRule="atLeast"/>
      <w:ind w:left="1276" w:hanging="426"/>
    </w:pPr>
    <w:rPr>
      <w:rFonts w:ascii="Arial" w:eastAsia="Times New Roman" w:hAnsi="Arial" w:cs="Times New Roman"/>
      <w:szCs w:val="20"/>
      <w:lang w:val="de-DE" w:eastAsia="de-DE"/>
    </w:rPr>
  </w:style>
  <w:style w:type="paragraph" w:styleId="CommentSubject">
    <w:name w:val="annotation subject"/>
    <w:basedOn w:val="CommentText"/>
    <w:next w:val="CommentText"/>
    <w:link w:val="CommentSubjectChar"/>
    <w:uiPriority w:val="99"/>
    <w:semiHidden/>
    <w:unhideWhenUsed/>
    <w:rsid w:val="00365735"/>
    <w:pPr>
      <w:spacing w:after="200" w:line="276" w:lineRule="auto"/>
    </w:pPr>
    <w:rPr>
      <w:b/>
      <w:bCs/>
    </w:rPr>
  </w:style>
  <w:style w:type="character" w:customStyle="1" w:styleId="CommentSubjectChar">
    <w:name w:val="Comment Subject Char"/>
    <w:link w:val="CommentSubject"/>
    <w:uiPriority w:val="99"/>
    <w:semiHidden/>
    <w:rsid w:val="00365735"/>
    <w:rPr>
      <w:b/>
      <w:bCs/>
      <w:sz w:val="20"/>
      <w:szCs w:val="20"/>
    </w:rPr>
  </w:style>
  <w:style w:type="paragraph" w:customStyle="1" w:styleId="Standard1">
    <w:name w:val="Standard 1"/>
    <w:basedOn w:val="Normal"/>
    <w:link w:val="Standard1Zchn"/>
    <w:qFormat/>
    <w:rsid w:val="00117E59"/>
    <w:pPr>
      <w:spacing w:before="240" w:after="240" w:line="240" w:lineRule="auto"/>
    </w:pPr>
    <w:rPr>
      <w:rFonts w:ascii="Arial" w:hAnsi="Arial" w:cs="Arial"/>
      <w:lang w:val="de-DE"/>
    </w:rPr>
  </w:style>
  <w:style w:type="character" w:customStyle="1" w:styleId="Standard1Zchn">
    <w:name w:val="Standard 1 Zchn"/>
    <w:link w:val="Standard1"/>
    <w:rsid w:val="00117E59"/>
    <w:rPr>
      <w:rFonts w:ascii="Arial" w:hAnsi="Arial" w:cs="Arial"/>
      <w:sz w:val="22"/>
      <w:szCs w:val="22"/>
      <w:lang w:val="de-DE"/>
    </w:rPr>
  </w:style>
  <w:style w:type="paragraph" w:customStyle="1" w:styleId="Aufzhlung">
    <w:name w:val="Aufzählung"/>
    <w:basedOn w:val="ListParagraph"/>
    <w:link w:val="AufzhlungZchn"/>
    <w:qFormat/>
    <w:rsid w:val="0057039D"/>
    <w:pPr>
      <w:numPr>
        <w:ilvl w:val="1"/>
        <w:numId w:val="2"/>
      </w:numPr>
      <w:spacing w:after="0" w:line="240" w:lineRule="auto"/>
    </w:pPr>
    <w:rPr>
      <w:rFonts w:ascii="Arial" w:hAnsi="Arial" w:cs="Arial"/>
      <w:lang w:val="de-DE"/>
    </w:rPr>
  </w:style>
  <w:style w:type="character" w:customStyle="1" w:styleId="AufzhlungZchn">
    <w:name w:val="Aufzählung Zchn"/>
    <w:link w:val="Aufzhlung"/>
    <w:rsid w:val="0057039D"/>
    <w:rPr>
      <w:rFonts w:ascii="Arial" w:hAnsi="Arial" w:cs="Arial"/>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43906">
      <w:bodyDiv w:val="1"/>
      <w:marLeft w:val="0"/>
      <w:marRight w:val="0"/>
      <w:marTop w:val="0"/>
      <w:marBottom w:val="0"/>
      <w:divBdr>
        <w:top w:val="none" w:sz="0" w:space="0" w:color="auto"/>
        <w:left w:val="none" w:sz="0" w:space="0" w:color="auto"/>
        <w:bottom w:val="none" w:sz="0" w:space="0" w:color="auto"/>
        <w:right w:val="none" w:sz="0" w:space="0" w:color="auto"/>
      </w:divBdr>
    </w:div>
    <w:div w:id="1371412911">
      <w:bodyDiv w:val="1"/>
      <w:marLeft w:val="0"/>
      <w:marRight w:val="0"/>
      <w:marTop w:val="0"/>
      <w:marBottom w:val="0"/>
      <w:divBdr>
        <w:top w:val="none" w:sz="0" w:space="0" w:color="auto"/>
        <w:left w:val="none" w:sz="0" w:space="0" w:color="auto"/>
        <w:bottom w:val="none" w:sz="0" w:space="0" w:color="auto"/>
        <w:right w:val="none" w:sz="0" w:space="0" w:color="auto"/>
      </w:divBdr>
    </w:div>
    <w:div w:id="1560558177">
      <w:bodyDiv w:val="1"/>
      <w:marLeft w:val="0"/>
      <w:marRight w:val="0"/>
      <w:marTop w:val="0"/>
      <w:marBottom w:val="0"/>
      <w:divBdr>
        <w:top w:val="none" w:sz="0" w:space="0" w:color="auto"/>
        <w:left w:val="none" w:sz="0" w:space="0" w:color="auto"/>
        <w:bottom w:val="none" w:sz="0" w:space="0" w:color="auto"/>
        <w:right w:val="none" w:sz="0" w:space="0" w:color="auto"/>
      </w:divBdr>
    </w:div>
    <w:div w:id="190513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war_div\OneDrive%20-%20Deutsche%20Gesellschaft%20f&#252;r%20Internationale%20Zusammenarbeit%20(GIZ)%20GmbH\Desktop\Divya%202\Replicable%20design\webtool%20ToR\ToR%20for%20webtool%20and%20app\Sample-tender-notice-GIZ%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Sample-tender-notice-GIZ </Template>
  <TotalTime>0</TotalTime>
  <Pages>1</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Bansal Talwar</dc:creator>
  <cp:keywords/>
  <cp:lastModifiedBy>Dhar, Sanjay GIZ IN</cp:lastModifiedBy>
  <cp:revision>132</cp:revision>
  <dcterms:created xsi:type="dcterms:W3CDTF">2024-06-24T05:33:00Z</dcterms:created>
  <dcterms:modified xsi:type="dcterms:W3CDTF">2026-09-08T10:21:00Z</dcterms:modified>
</cp:coreProperties>
</file>