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F257F5" w:rsidRDefault="00AB1794" w:rsidP="00E24ABF">
      <w:pPr>
        <w:pStyle w:val="Default"/>
        <w:jc w:val="center"/>
        <w:rPr>
          <w:rFonts w:ascii="Arial" w:eastAsia="Calibri" w:hAnsi="Arial" w:cs="Mangal"/>
          <w:b/>
          <w:bCs/>
          <w:color w:val="auto"/>
          <w:sz w:val="22"/>
          <w:szCs w:val="22"/>
          <w:lang w:val="en-IN"/>
        </w:rPr>
      </w:pPr>
      <w:r w:rsidRPr="00F257F5">
        <w:rPr>
          <w:rFonts w:ascii="Arial" w:eastAsia="Calibri" w:hAnsi="Arial" w:cs="Mangal"/>
          <w:b/>
          <w:bCs/>
          <w:color w:val="auto"/>
          <w:sz w:val="22"/>
          <w:szCs w:val="22"/>
          <w:lang w:val="en-IN"/>
        </w:rPr>
        <w:t>TENDER NOTICE</w:t>
      </w:r>
    </w:p>
    <w:p w14:paraId="12946F92" w14:textId="0A31E147" w:rsidR="003C29FB" w:rsidRPr="00F257F5" w:rsidRDefault="00F257F5" w:rsidP="00E24ABF">
      <w:pPr>
        <w:pStyle w:val="Default"/>
        <w:jc w:val="center"/>
        <w:rPr>
          <w:rFonts w:ascii="Arial" w:eastAsia="Calibri" w:hAnsi="Arial" w:cs="Mangal"/>
          <w:b/>
          <w:bCs/>
          <w:color w:val="auto"/>
          <w:sz w:val="22"/>
          <w:szCs w:val="22"/>
          <w:lang w:val="en-IN"/>
        </w:rPr>
      </w:pPr>
      <w:r>
        <w:rPr>
          <w:rFonts w:ascii="Arial" w:eastAsia="Calibri" w:hAnsi="Arial" w:cs="Mangal"/>
          <w:b/>
          <w:bCs/>
          <w:color w:val="auto"/>
          <w:sz w:val="22"/>
          <w:szCs w:val="22"/>
          <w:lang w:val="en-IN"/>
        </w:rPr>
        <w:t>for</w:t>
      </w:r>
    </w:p>
    <w:p w14:paraId="6D243490" w14:textId="77777777" w:rsidR="0043596D" w:rsidRPr="00D944BA" w:rsidRDefault="0043596D" w:rsidP="6FBCF827">
      <w:pPr>
        <w:pStyle w:val="Default"/>
        <w:jc w:val="center"/>
        <w:rPr>
          <w:rFonts w:ascii="Arial" w:eastAsia="Calibri" w:hAnsi="Arial" w:cs="Mangal"/>
          <w:b/>
          <w:bCs/>
          <w:color w:val="auto"/>
          <w:sz w:val="8"/>
          <w:szCs w:val="8"/>
          <w:lang w:val="en-IN"/>
        </w:rPr>
      </w:pPr>
    </w:p>
    <w:p w14:paraId="0AC43E90" w14:textId="72790870" w:rsidR="00945878" w:rsidRPr="00945878" w:rsidRDefault="00945878" w:rsidP="00D944BA">
      <w:pPr>
        <w:spacing w:line="240" w:lineRule="auto"/>
        <w:contextualSpacing/>
        <w:jc w:val="both"/>
        <w:rPr>
          <w:rFonts w:ascii="Arial" w:eastAsia="Calibri" w:hAnsi="Arial" w:cs="Mangal"/>
          <w:b/>
          <w:bCs/>
          <w:lang w:val="en-IN"/>
        </w:rPr>
      </w:pPr>
      <w:bookmarkStart w:id="0" w:name="_Hlk64064330"/>
      <w:r w:rsidRPr="00945878">
        <w:rPr>
          <w:rFonts w:ascii="Arial" w:eastAsia="Calibri" w:hAnsi="Arial" w:cs="Mangal"/>
          <w:b/>
          <w:bCs/>
          <w:lang w:val="en-IN"/>
        </w:rPr>
        <w:t>hiring a consultancy agency to Support for state and national level programs for the promotion of DRE for Livelihoods in India, RFQ 10057919</w:t>
      </w:r>
    </w:p>
    <w:p w14:paraId="6D80E2F8" w14:textId="77777777" w:rsidR="00945878" w:rsidRPr="00945878" w:rsidRDefault="00945878" w:rsidP="00D944BA">
      <w:pPr>
        <w:spacing w:line="240" w:lineRule="auto"/>
        <w:contextualSpacing/>
        <w:jc w:val="both"/>
        <w:rPr>
          <w:rFonts w:ascii="Arial" w:eastAsia="Calibri" w:hAnsi="Arial" w:cs="Mangal"/>
          <w:b/>
          <w:bCs/>
          <w:sz w:val="12"/>
          <w:szCs w:val="12"/>
          <w:lang w:val="en-IN"/>
        </w:rPr>
      </w:pPr>
    </w:p>
    <w:p w14:paraId="28F0C9D2" w14:textId="08B0462D" w:rsidR="00893A42" w:rsidRPr="003F6575" w:rsidRDefault="00893A42" w:rsidP="00893A42">
      <w:pPr>
        <w:contextualSpacing/>
        <w:jc w:val="both"/>
        <w:rPr>
          <w:rFonts w:ascii="Arial" w:eastAsia="Calibri" w:hAnsi="Arial" w:cs="Mangal"/>
          <w:b/>
          <w:bCs/>
          <w:lang w:val="en-IN"/>
        </w:rPr>
      </w:pPr>
      <w:r w:rsidRPr="003F6575">
        <w:rPr>
          <w:rFonts w:ascii="Arial" w:eastAsia="Calibri" w:hAnsi="Arial" w:cs="Mangal"/>
          <w:b/>
          <w:bCs/>
          <w:lang w:val="en-IN"/>
        </w:rPr>
        <w:t>Background:</w:t>
      </w:r>
    </w:p>
    <w:p w14:paraId="387B4166" w14:textId="77777777" w:rsidR="00893A42" w:rsidRPr="00945878" w:rsidRDefault="00893A42" w:rsidP="00D944BA">
      <w:pPr>
        <w:spacing w:line="240" w:lineRule="auto"/>
        <w:jc w:val="both"/>
        <w:rPr>
          <w:rFonts w:ascii="Arial" w:eastAsia="Calibri" w:hAnsi="Arial" w:cs="Mangal"/>
          <w:lang w:val="en-IN"/>
        </w:rPr>
      </w:pPr>
      <w:r w:rsidRPr="00945878">
        <w:rPr>
          <w:rFonts w:ascii="Arial" w:eastAsia="Calibri" w:hAnsi="Arial" w:cs="Mangal"/>
          <w:lang w:val="en-IN"/>
        </w:rPr>
        <w:t>The Implementation of Energy Plans (IEP) programme, commissioned by the German Federal Ministry for Economic Cooperation and Development (BMZ) and implemented by GIZ in partnership with the Ministry of New and Renewable Energy (MNRE), Government of India, aims to improve the conditions for decarbonisation and the planned implementation of renewable energy in selected Indian States as a contribution to India's climate protection efforts and national renewable energy targets. The programme, building on the State Energy Plans developed under the predecessor Indo-German Energy Programme – Access to Energy in Rural Areas II (IGEN Access-II), works with six partner State Governments (Assam, West Bengal, Odisha, Goa, Punjab and Uttarakhand) to strengthen institutional capacities, improve policy and regulatory frameworks, promote gender-responsive energy policies, plans, programmes and schemes, and facilitate MNRE and partner States in implementing RE-based development initiatives. In India, the IEP country measure will work in an integrated manner with its partner States, particularly Odisha, Punjab, Assam and Goa, to deepen renewable energy penetration and boost the socio-economic conditions of selected MSME/livelihood value chains such as agriculture, rural industries, fisheries, handloom, food processing and dairy where access to and affordability of energy can play a major role in improving productivity and profitability. The intervention seeks to advance Decentralised Renewable Energy (DRE) as a distinct, distributed pathway to each State's own Solar/RE policy targets. For instance, Odisha's Solar Policy target of 11 GW by 2030 and Goa's clean energy target of 65 MW, of which over 30% is to come from rooftop solar, alongside utility-scale and grid-based expansion, and to quantify DRE's potential contribution to these targets rather than treat it as a general co-benefit. The intervention is aligned with Government of India priorities related to state-level renewable energy targets, inclusive livelihood promotion and decentralised energy access.</w:t>
      </w:r>
    </w:p>
    <w:p w14:paraId="0AC194D9" w14:textId="77777777" w:rsidR="00945878" w:rsidRDefault="00893A42" w:rsidP="00945878">
      <w:pPr>
        <w:spacing w:before="60" w:line="240" w:lineRule="auto"/>
        <w:contextualSpacing/>
        <w:jc w:val="both"/>
        <w:rPr>
          <w:rFonts w:ascii="Arial" w:eastAsia="Calibri" w:hAnsi="Arial" w:cs="Mangal"/>
          <w:b/>
          <w:bCs/>
          <w:lang w:val="en-IN"/>
        </w:rPr>
      </w:pPr>
      <w:r w:rsidRPr="003F6575">
        <w:rPr>
          <w:rFonts w:ascii="Arial" w:eastAsia="Calibri" w:hAnsi="Arial" w:cs="Mangal"/>
          <w:b/>
          <w:bCs/>
          <w:lang w:val="en-IN"/>
        </w:rPr>
        <w:t>Objectives:</w:t>
      </w:r>
      <w:r w:rsidR="00945878">
        <w:rPr>
          <w:rFonts w:ascii="Arial" w:eastAsia="Calibri" w:hAnsi="Arial" w:cs="Mangal"/>
          <w:b/>
          <w:bCs/>
          <w:lang w:val="en-IN"/>
        </w:rPr>
        <w:t xml:space="preserve"> </w:t>
      </w:r>
    </w:p>
    <w:p w14:paraId="78DA5E7D" w14:textId="560B4E24" w:rsidR="00893A42" w:rsidRPr="00945878" w:rsidRDefault="00893A42" w:rsidP="00945878">
      <w:pPr>
        <w:pStyle w:val="ListParagraph"/>
        <w:numPr>
          <w:ilvl w:val="0"/>
          <w:numId w:val="8"/>
        </w:numPr>
        <w:spacing w:before="60" w:line="240" w:lineRule="auto"/>
        <w:jc w:val="both"/>
        <w:rPr>
          <w:rFonts w:ascii="Arial" w:eastAsia="Calibri" w:hAnsi="Arial" w:cs="Mangal"/>
          <w:lang w:val="en-IN"/>
        </w:rPr>
      </w:pPr>
      <w:r w:rsidRPr="00945878">
        <w:rPr>
          <w:rFonts w:ascii="Arial" w:eastAsia="Calibri" w:hAnsi="Arial" w:cs="Mangal"/>
          <w:lang w:val="en-IN"/>
        </w:rPr>
        <w:t>Establishing state-level DRE programmes to help translate each partner State's energy plans into concrete, targeted implementation strategies.</w:t>
      </w:r>
    </w:p>
    <w:p w14:paraId="6C67DC84" w14:textId="77777777" w:rsidR="00893A42" w:rsidRPr="00945878" w:rsidRDefault="00893A42" w:rsidP="00893A42">
      <w:pPr>
        <w:pStyle w:val="Standard1"/>
        <w:numPr>
          <w:ilvl w:val="0"/>
          <w:numId w:val="7"/>
        </w:numPr>
        <w:spacing w:after="0"/>
        <w:jc w:val="both"/>
        <w:rPr>
          <w:rFonts w:ascii="Arial" w:eastAsia="Calibri" w:hAnsi="Arial" w:cs="Mangal"/>
          <w:lang w:val="en-IN"/>
        </w:rPr>
      </w:pPr>
      <w:r w:rsidRPr="00945878">
        <w:rPr>
          <w:rFonts w:ascii="Arial" w:eastAsia="Calibri" w:hAnsi="Arial" w:cs="Mangal"/>
          <w:lang w:val="en-IN"/>
        </w:rPr>
        <w:t>Institutionalising inter-departmental convergence frameworks that bring together relevant State departments, agencies and existing/upcoming schemes, and facilitate sharing of learnings among partner States, with pathways for appropriate policy inclusion.</w:t>
      </w:r>
    </w:p>
    <w:p w14:paraId="67839E93" w14:textId="77777777" w:rsidR="00893A42" w:rsidRPr="00945878" w:rsidRDefault="00893A42" w:rsidP="00893A42">
      <w:pPr>
        <w:pStyle w:val="Standard1"/>
        <w:numPr>
          <w:ilvl w:val="0"/>
          <w:numId w:val="7"/>
        </w:numPr>
        <w:spacing w:after="0"/>
        <w:jc w:val="both"/>
        <w:rPr>
          <w:rFonts w:ascii="Arial" w:eastAsia="Calibri" w:hAnsi="Arial" w:cs="Mangal"/>
          <w:lang w:val="en-IN"/>
        </w:rPr>
      </w:pPr>
      <w:r w:rsidRPr="00945878">
        <w:rPr>
          <w:rFonts w:ascii="Arial" w:eastAsia="Calibri" w:hAnsi="Arial" w:cs="Mangal"/>
          <w:lang w:val="en-IN"/>
        </w:rPr>
        <w:t>Support state governments in formulating targeted DRE programmes for priority MSME/livelihood value chains – including agriculture, rural industries, fisheries, handloom, food processing and dairy.</w:t>
      </w:r>
    </w:p>
    <w:p w14:paraId="0EE9E44D" w14:textId="77777777" w:rsidR="00366F71" w:rsidRPr="00366F71" w:rsidRDefault="00366F71" w:rsidP="00366F71">
      <w:pPr>
        <w:pStyle w:val="Standard1"/>
        <w:jc w:val="both"/>
        <w:rPr>
          <w:rFonts w:ascii="Arial" w:eastAsia="Aptos" w:hAnsi="Arial" w:cs="Arial"/>
          <w:b/>
          <w:color w:val="FFFFFF"/>
          <w:sz w:val="21"/>
          <w:szCs w:val="21"/>
          <w:lang w:val="en-US"/>
        </w:rPr>
      </w:pPr>
      <w:r w:rsidRPr="00366F71">
        <w:rPr>
          <w:rFonts w:ascii="Arial" w:eastAsia="Aptos" w:hAnsi="Arial" w:cs="Arial"/>
          <w:b/>
          <w:sz w:val="21"/>
          <w:szCs w:val="21"/>
          <w:highlight w:val="yellow"/>
          <w:lang w:val="en-US"/>
        </w:rPr>
        <w:t xml:space="preserve">The interested bidders are requested to submit the proposal in digital format / electronically – </w:t>
      </w:r>
      <w:r w:rsidRPr="00366F71">
        <w:rPr>
          <w:rFonts w:ascii="Arial" w:eastAsia="Aptos" w:hAnsi="Arial" w:cs="Arial"/>
          <w:b/>
          <w:color w:val="FFFFFF"/>
          <w:sz w:val="21"/>
          <w:szCs w:val="21"/>
          <w:highlight w:val="red"/>
          <w:lang w:val="en-US"/>
        </w:rPr>
        <w:t>please refer to the bidding conditions and follow the instructions carefully.</w:t>
      </w:r>
      <w:r w:rsidRPr="00366F71">
        <w:rPr>
          <w:rFonts w:ascii="Arial" w:eastAsia="Aptos" w:hAnsi="Arial" w:cs="Arial"/>
          <w:b/>
          <w:color w:val="FFFFFF"/>
          <w:sz w:val="21"/>
          <w:szCs w:val="21"/>
          <w:lang w:val="en-US"/>
        </w:rPr>
        <w:t xml:space="preserve">  </w:t>
      </w:r>
    </w:p>
    <w:p w14:paraId="3DE82621" w14:textId="77777777" w:rsidR="00366F71" w:rsidRPr="00A566C2" w:rsidRDefault="00366F71" w:rsidP="00366F71">
      <w:pPr>
        <w:pStyle w:val="SpiegelB"/>
        <w:keepNext/>
        <w:spacing w:after="240" w:line="240" w:lineRule="auto"/>
        <w:ind w:left="0" w:firstLine="0"/>
        <w:contextualSpacing/>
        <w:jc w:val="both"/>
        <w:rPr>
          <w:rFonts w:eastAsia="Calibri" w:cs="Arial"/>
          <w:sz w:val="21"/>
          <w:szCs w:val="21"/>
          <w:lang w:val="en-US" w:eastAsia="en-US"/>
        </w:rPr>
      </w:pPr>
      <w:r w:rsidRPr="00A566C2">
        <w:rPr>
          <w:rFonts w:eastAsia="Calibri" w:cs="Arial"/>
          <w:sz w:val="21"/>
          <w:szCs w:val="21"/>
          <w:lang w:val="en-US" w:eastAsia="en-US"/>
        </w:rPr>
        <w:t xml:space="preserve">The detailed documentation with regards to this call for proposals includes: </w:t>
      </w:r>
    </w:p>
    <w:p w14:paraId="0E0B96C2" w14:textId="77777777" w:rsidR="00366F71" w:rsidRPr="009B48E9" w:rsidRDefault="00366F71" w:rsidP="00366F71">
      <w:pPr>
        <w:pStyle w:val="ListParagraph"/>
        <w:numPr>
          <w:ilvl w:val="0"/>
          <w:numId w:val="5"/>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Terms of Reference for the Assignment</w:t>
      </w:r>
    </w:p>
    <w:p w14:paraId="6DA350FD" w14:textId="77777777" w:rsidR="00366F71" w:rsidRPr="009B48E9" w:rsidRDefault="00366F71" w:rsidP="00366F71">
      <w:pPr>
        <w:pStyle w:val="ListParagraph"/>
        <w:numPr>
          <w:ilvl w:val="0"/>
          <w:numId w:val="5"/>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Grid for Assessing the Eligibility +Legal Inferences</w:t>
      </w:r>
    </w:p>
    <w:p w14:paraId="2D66E2D0" w14:textId="77777777" w:rsidR="00366F71" w:rsidRDefault="00366F71" w:rsidP="00366F71">
      <w:pPr>
        <w:pStyle w:val="ListParagraph"/>
        <w:numPr>
          <w:ilvl w:val="0"/>
          <w:numId w:val="5"/>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 xml:space="preserve">Technical Evaluation Grid </w:t>
      </w:r>
    </w:p>
    <w:p w14:paraId="5F18046D" w14:textId="77777777" w:rsidR="00366F71" w:rsidRPr="009B48E9" w:rsidRDefault="00366F71" w:rsidP="00366F71">
      <w:pPr>
        <w:pStyle w:val="ListParagraph"/>
        <w:numPr>
          <w:ilvl w:val="0"/>
          <w:numId w:val="5"/>
        </w:numPr>
        <w:jc w:val="both"/>
        <w:rPr>
          <w:rFonts w:ascii="Arial" w:hAnsi="Arial" w:cs="Arial"/>
          <w:b/>
          <w:bCs/>
          <w:color w:val="000099"/>
          <w:sz w:val="21"/>
          <w:szCs w:val="21"/>
          <w:lang w:val="en-IN"/>
        </w:rPr>
      </w:pPr>
      <w:r>
        <w:rPr>
          <w:rFonts w:ascii="Arial" w:hAnsi="Arial" w:cs="Arial"/>
          <w:b/>
          <w:bCs/>
          <w:color w:val="000099"/>
          <w:sz w:val="21"/>
          <w:szCs w:val="21"/>
          <w:lang w:val="en-IN"/>
        </w:rPr>
        <w:t>C02 Emission Document</w:t>
      </w:r>
    </w:p>
    <w:p w14:paraId="376EB2A6" w14:textId="77777777" w:rsidR="00366F71" w:rsidRPr="009B48E9" w:rsidRDefault="00366F71" w:rsidP="00366F71">
      <w:pPr>
        <w:pStyle w:val="ListParagraph"/>
        <w:numPr>
          <w:ilvl w:val="0"/>
          <w:numId w:val="5"/>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Bidding Conditions + Financial Format</w:t>
      </w:r>
    </w:p>
    <w:p w14:paraId="2CC8571C" w14:textId="77777777" w:rsidR="00366F71" w:rsidRPr="009B48E9" w:rsidRDefault="00366F71" w:rsidP="00366F71">
      <w:pPr>
        <w:pStyle w:val="ListParagraph"/>
        <w:numPr>
          <w:ilvl w:val="0"/>
          <w:numId w:val="5"/>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General Terms &amp; Conditions of Contracts</w:t>
      </w:r>
    </w:p>
    <w:bookmarkEnd w:id="0"/>
    <w:p w14:paraId="4C020BE9" w14:textId="77777777" w:rsidR="00D944BA" w:rsidRDefault="00D944BA" w:rsidP="00366F71">
      <w:pPr>
        <w:ind w:left="360"/>
        <w:jc w:val="both"/>
        <w:rPr>
          <w:rFonts w:ascii="Arial" w:hAnsi="Arial" w:cs="Arial"/>
          <w:b/>
          <w:color w:val="000099"/>
          <w:sz w:val="21"/>
          <w:szCs w:val="21"/>
          <w:u w:val="single"/>
        </w:rPr>
      </w:pPr>
    </w:p>
    <w:p w14:paraId="1CC2879E" w14:textId="5D136477" w:rsidR="00366F71" w:rsidRDefault="00366F71" w:rsidP="00366F71">
      <w:pPr>
        <w:ind w:left="360"/>
        <w:jc w:val="both"/>
        <w:rPr>
          <w:rFonts w:ascii="Arial" w:hAnsi="Arial" w:cs="Arial"/>
          <w:b/>
          <w:color w:val="000099"/>
          <w:sz w:val="21"/>
          <w:szCs w:val="21"/>
          <w:u w:val="single"/>
        </w:rPr>
      </w:pPr>
      <w:r w:rsidRPr="00FD32F3">
        <w:rPr>
          <w:rFonts w:ascii="Arial" w:hAnsi="Arial" w:cs="Arial"/>
          <w:b/>
          <w:color w:val="000099"/>
          <w:sz w:val="21"/>
          <w:szCs w:val="21"/>
          <w:u w:val="single"/>
        </w:rPr>
        <w:lastRenderedPageBreak/>
        <w:t>Timeline;</w:t>
      </w:r>
    </w:p>
    <w:p w14:paraId="6DD985F2" w14:textId="19DACF02" w:rsidR="00366F71" w:rsidRPr="00FD32F3" w:rsidRDefault="00366F71" w:rsidP="00366F71">
      <w:pPr>
        <w:pStyle w:val="ListParagraph"/>
        <w:numPr>
          <w:ilvl w:val="0"/>
          <w:numId w:val="5"/>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 xml:space="preserve">Deadline to receive queries                :  </w:t>
      </w:r>
      <w:r>
        <w:rPr>
          <w:rFonts w:ascii="Arial" w:hAnsi="Arial" w:cs="Arial"/>
          <w:b/>
          <w:bCs/>
          <w:color w:val="000099"/>
          <w:sz w:val="21"/>
          <w:szCs w:val="21"/>
          <w:lang w:val="en-IN"/>
        </w:rPr>
        <w:t xml:space="preserve">  </w:t>
      </w:r>
      <w:r w:rsidR="00A425B6">
        <w:rPr>
          <w:rFonts w:ascii="Arial" w:hAnsi="Arial" w:cs="Arial"/>
          <w:b/>
          <w:bCs/>
          <w:color w:val="000099"/>
          <w:sz w:val="21"/>
          <w:szCs w:val="21"/>
          <w:lang w:val="en-IN"/>
        </w:rPr>
        <w:t>19</w:t>
      </w:r>
      <w:r w:rsidR="00F944B5" w:rsidRPr="00F944B5">
        <w:rPr>
          <w:rFonts w:ascii="Arial" w:hAnsi="Arial" w:cs="Arial"/>
          <w:b/>
          <w:bCs/>
          <w:color w:val="000099"/>
          <w:sz w:val="21"/>
          <w:szCs w:val="21"/>
          <w:vertAlign w:val="superscript"/>
          <w:lang w:val="en-IN"/>
        </w:rPr>
        <w:t>th</w:t>
      </w:r>
      <w:r w:rsidR="00F944B5">
        <w:rPr>
          <w:rFonts w:ascii="Arial" w:hAnsi="Arial" w:cs="Arial"/>
          <w:b/>
          <w:bCs/>
          <w:color w:val="000099"/>
          <w:sz w:val="21"/>
          <w:szCs w:val="21"/>
          <w:lang w:val="en-IN"/>
        </w:rPr>
        <w:t xml:space="preserve"> </w:t>
      </w:r>
      <w:r w:rsidR="00A425B6">
        <w:rPr>
          <w:rFonts w:ascii="Arial" w:hAnsi="Arial" w:cs="Arial"/>
          <w:b/>
          <w:bCs/>
          <w:color w:val="000099"/>
          <w:sz w:val="21"/>
          <w:szCs w:val="21"/>
          <w:lang w:val="en-IN"/>
        </w:rPr>
        <w:t>Oct</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4CF4950A" w14:textId="26F45B54" w:rsidR="00366F71" w:rsidRPr="00FD32F3" w:rsidRDefault="00366F71" w:rsidP="00366F71">
      <w:pPr>
        <w:pStyle w:val="ListParagraph"/>
        <w:numPr>
          <w:ilvl w:val="0"/>
          <w:numId w:val="5"/>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 xml:space="preserve">Clarifications to the queries               :  </w:t>
      </w:r>
      <w:r>
        <w:rPr>
          <w:rFonts w:ascii="Arial" w:hAnsi="Arial" w:cs="Arial"/>
          <w:b/>
          <w:bCs/>
          <w:color w:val="000099"/>
          <w:sz w:val="21"/>
          <w:szCs w:val="21"/>
          <w:lang w:val="en-IN"/>
        </w:rPr>
        <w:t xml:space="preserve">  </w:t>
      </w:r>
      <w:r w:rsidR="0065621C">
        <w:rPr>
          <w:rFonts w:ascii="Arial" w:hAnsi="Arial" w:cs="Arial"/>
          <w:b/>
          <w:bCs/>
          <w:color w:val="000099"/>
          <w:sz w:val="21"/>
          <w:szCs w:val="21"/>
          <w:lang w:val="en-IN"/>
        </w:rPr>
        <w:t>2</w:t>
      </w:r>
      <w:r w:rsidR="00A425B6">
        <w:rPr>
          <w:rFonts w:ascii="Arial" w:hAnsi="Arial" w:cs="Arial"/>
          <w:b/>
          <w:bCs/>
          <w:color w:val="000099"/>
          <w:sz w:val="21"/>
          <w:szCs w:val="21"/>
          <w:lang w:val="en-IN"/>
        </w:rPr>
        <w:t>2</w:t>
      </w:r>
      <w:r w:rsidR="000E127C" w:rsidRPr="000E127C">
        <w:rPr>
          <w:rFonts w:ascii="Arial" w:hAnsi="Arial" w:cs="Arial"/>
          <w:b/>
          <w:bCs/>
          <w:color w:val="000099"/>
          <w:sz w:val="21"/>
          <w:szCs w:val="21"/>
          <w:vertAlign w:val="superscript"/>
          <w:lang w:val="en-IN"/>
        </w:rPr>
        <w:t>nd</w:t>
      </w:r>
      <w:r w:rsidR="000E127C">
        <w:rPr>
          <w:rFonts w:ascii="Arial" w:hAnsi="Arial" w:cs="Arial"/>
          <w:b/>
          <w:bCs/>
          <w:color w:val="000099"/>
          <w:sz w:val="21"/>
          <w:szCs w:val="21"/>
          <w:lang w:val="en-IN"/>
        </w:rPr>
        <w:t xml:space="preserve"> </w:t>
      </w:r>
      <w:r w:rsidR="00A425B6">
        <w:rPr>
          <w:rFonts w:ascii="Arial" w:hAnsi="Arial" w:cs="Arial"/>
          <w:b/>
          <w:bCs/>
          <w:color w:val="000099"/>
          <w:sz w:val="21"/>
          <w:szCs w:val="21"/>
          <w:lang w:val="en-IN"/>
        </w:rPr>
        <w:t>Oct</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E0691D9" w14:textId="512BE6FC" w:rsidR="00366F71" w:rsidRPr="00FD32F3" w:rsidRDefault="00366F71" w:rsidP="00366F71">
      <w:pPr>
        <w:ind w:left="360"/>
        <w:jc w:val="both"/>
        <w:rPr>
          <w:rFonts w:ascii="Arial" w:hAnsi="Arial" w:cs="Arial"/>
          <w:b/>
          <w:color w:val="FFFFFF"/>
          <w:sz w:val="21"/>
          <w:szCs w:val="21"/>
          <w:highlight w:val="red"/>
          <w:lang w:val="en-IN"/>
        </w:rPr>
      </w:pPr>
      <w:r w:rsidRPr="00FD32F3">
        <w:rPr>
          <w:rFonts w:ascii="Arial" w:hAnsi="Arial" w:cs="Arial"/>
          <w:b/>
          <w:color w:val="FFFFFF"/>
          <w:sz w:val="21"/>
          <w:szCs w:val="21"/>
          <w:highlight w:val="red"/>
        </w:rPr>
        <w:t>The deadline for submission of proposal (electronically) is:</w:t>
      </w:r>
      <w:r w:rsidR="0065621C">
        <w:rPr>
          <w:rFonts w:ascii="Arial" w:hAnsi="Arial" w:cs="Arial"/>
          <w:b/>
          <w:color w:val="FFFFFF"/>
          <w:sz w:val="25"/>
          <w:szCs w:val="25"/>
          <w:highlight w:val="red"/>
        </w:rPr>
        <w:t>1</w:t>
      </w:r>
      <w:r w:rsidR="00D944BA">
        <w:rPr>
          <w:rFonts w:ascii="Arial" w:hAnsi="Arial" w:cs="Arial"/>
          <w:b/>
          <w:color w:val="FFFFFF"/>
          <w:sz w:val="25"/>
          <w:szCs w:val="25"/>
          <w:highlight w:val="red"/>
        </w:rPr>
        <w:t>0</w:t>
      </w:r>
      <w:r w:rsidR="0065621C" w:rsidRPr="0065621C">
        <w:rPr>
          <w:rFonts w:ascii="Arial" w:hAnsi="Arial" w:cs="Arial"/>
          <w:b/>
          <w:color w:val="FFFFFF"/>
          <w:sz w:val="25"/>
          <w:szCs w:val="25"/>
          <w:highlight w:val="red"/>
          <w:vertAlign w:val="superscript"/>
        </w:rPr>
        <w:t>th</w:t>
      </w:r>
      <w:r w:rsidR="0065621C">
        <w:rPr>
          <w:rFonts w:ascii="Arial" w:hAnsi="Arial" w:cs="Arial"/>
          <w:b/>
          <w:color w:val="FFFFFF"/>
          <w:sz w:val="25"/>
          <w:szCs w:val="25"/>
          <w:highlight w:val="red"/>
        </w:rPr>
        <w:t xml:space="preserve"> </w:t>
      </w:r>
      <w:r w:rsidR="00D944BA">
        <w:rPr>
          <w:rFonts w:ascii="Arial" w:hAnsi="Arial" w:cs="Arial"/>
          <w:b/>
          <w:color w:val="FFFFFF"/>
          <w:sz w:val="25"/>
          <w:szCs w:val="25"/>
          <w:highlight w:val="red"/>
        </w:rPr>
        <w:t>November</w:t>
      </w:r>
      <w:r w:rsidRPr="000F3E7C">
        <w:rPr>
          <w:rFonts w:ascii="Arial" w:hAnsi="Arial" w:cs="Arial"/>
          <w:b/>
          <w:color w:val="FFFFFF"/>
          <w:sz w:val="26"/>
          <w:szCs w:val="26"/>
          <w:highlight w:val="red"/>
        </w:rPr>
        <w:t>’2026</w:t>
      </w:r>
      <w:r w:rsidRPr="000F3E7C">
        <w:rPr>
          <w:rFonts w:ascii="Arial" w:hAnsi="Arial" w:cs="Arial"/>
          <w:b/>
          <w:color w:val="FFFFFF"/>
          <w:sz w:val="25"/>
          <w:szCs w:val="25"/>
          <w:highlight w:val="red"/>
        </w:rPr>
        <w:t xml:space="preserve"> </w:t>
      </w:r>
    </w:p>
    <w:p w14:paraId="3D161D48" w14:textId="77777777" w:rsidR="00366F71" w:rsidRPr="00FD32F3" w:rsidRDefault="00366F71" w:rsidP="00366F71">
      <w:pPr>
        <w:spacing w:line="240" w:lineRule="auto"/>
        <w:jc w:val="both"/>
        <w:rPr>
          <w:rFonts w:ascii="Arial" w:hAnsi="Arial" w:cs="Arial"/>
          <w:sz w:val="21"/>
          <w:szCs w:val="21"/>
        </w:rPr>
      </w:pPr>
      <w:r w:rsidRPr="00FD32F3">
        <w:rPr>
          <w:rFonts w:ascii="Arial" w:hAnsi="Arial" w:cs="Arial"/>
          <w:i/>
          <w:iCs/>
          <w:sz w:val="21"/>
          <w:szCs w:val="21"/>
        </w:rPr>
        <w:t xml:space="preserve">GIZ reserves the right to cancel/modify this tender and /or reject a bid document including subsequently a technical and financial proposal, without assigning any reasons. </w:t>
      </w:r>
    </w:p>
    <w:p w14:paraId="146E18C5" w14:textId="77777777" w:rsidR="00366F71" w:rsidRPr="00F6379C" w:rsidRDefault="00366F71" w:rsidP="00366F71">
      <w:pPr>
        <w:pStyle w:val="Style11"/>
        <w:widowControl/>
        <w:shd w:val="clear" w:color="auto" w:fill="FFFFFF"/>
        <w:spacing w:before="10" w:line="312" w:lineRule="exact"/>
        <w:ind w:left="10" w:right="93"/>
        <w:rPr>
          <w:b/>
          <w:bCs/>
          <w:i/>
          <w:iCs/>
          <w:color w:val="000000"/>
          <w:sz w:val="21"/>
          <w:szCs w:val="21"/>
        </w:rPr>
      </w:pPr>
      <w:r w:rsidRPr="00FD32F3">
        <w:rPr>
          <w:rFonts w:eastAsia="Aptos"/>
          <w:b/>
          <w:bCs/>
          <w:i/>
          <w:iCs/>
          <w:sz w:val="21"/>
          <w:szCs w:val="21"/>
        </w:rPr>
        <w:t>It is construed that all the terms and conditions of the tender package are acceptable and agreed upon by the participating company. No negotiations/changes to the GTCC shall be acceptable at a later stage</w:t>
      </w:r>
      <w:r w:rsidRPr="00FD32F3">
        <w:rPr>
          <w:rFonts w:eastAsia="Aptos"/>
          <w:b/>
          <w:bCs/>
          <w:sz w:val="21"/>
          <w:szCs w:val="21"/>
        </w:rPr>
        <w:t>.</w:t>
      </w:r>
    </w:p>
    <w:p w14:paraId="2BBC5B09" w14:textId="70267881" w:rsidR="009D0F30" w:rsidRPr="00366F71" w:rsidRDefault="009D0F30" w:rsidP="00366F71">
      <w:pPr>
        <w:pStyle w:val="NoSpacing"/>
        <w:jc w:val="both"/>
        <w:rPr>
          <w:rFonts w:ascii="Calibri" w:eastAsiaTheme="majorEastAsia" w:hAnsi="Calibri" w:cs="Calibri"/>
          <w:b/>
          <w:bCs/>
          <w:i/>
          <w:iCs/>
          <w:color w:val="000000"/>
          <w:lang w:val="en-US"/>
        </w:rPr>
      </w:pPr>
    </w:p>
    <w:sectPr w:rsidR="009D0F30" w:rsidRPr="00366F71" w:rsidSect="006F46CC">
      <w:headerReference w:type="default" r:id="rId11"/>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C9D5D" w14:textId="77777777" w:rsidR="00BA5DC0" w:rsidRDefault="00BA5DC0" w:rsidP="003C29FB">
      <w:pPr>
        <w:spacing w:after="0" w:line="240" w:lineRule="auto"/>
      </w:pPr>
      <w:r>
        <w:separator/>
      </w:r>
    </w:p>
  </w:endnote>
  <w:endnote w:type="continuationSeparator" w:id="0">
    <w:p w14:paraId="4788A4CC" w14:textId="77777777" w:rsidR="00BA5DC0" w:rsidRDefault="00BA5DC0"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B4952" w14:textId="77777777" w:rsidR="00BA5DC0" w:rsidRDefault="00BA5DC0" w:rsidP="003C29FB">
      <w:pPr>
        <w:spacing w:after="0" w:line="240" w:lineRule="auto"/>
      </w:pPr>
      <w:r>
        <w:separator/>
      </w:r>
    </w:p>
  </w:footnote>
  <w:footnote w:type="continuationSeparator" w:id="0">
    <w:p w14:paraId="777C06A1" w14:textId="77777777" w:rsidR="00BA5DC0" w:rsidRDefault="00BA5DC0"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61312"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A19"/>
    <w:multiLevelType w:val="multilevel"/>
    <w:tmpl w:val="C744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2"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pStyle w:val="Aufzhlung"/>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56705C"/>
    <w:multiLevelType w:val="multilevel"/>
    <w:tmpl w:val="B7D87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E55EA3"/>
    <w:multiLevelType w:val="multilevel"/>
    <w:tmpl w:val="CFB2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A423B6"/>
    <w:multiLevelType w:val="hybridMultilevel"/>
    <w:tmpl w:val="73C4C7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985210300">
    <w:abstractNumId w:val="2"/>
  </w:num>
  <w:num w:numId="2" w16cid:durableId="1232159136">
    <w:abstractNumId w:val="1"/>
  </w:num>
  <w:num w:numId="3" w16cid:durableId="287244682">
    <w:abstractNumId w:val="3"/>
  </w:num>
  <w:num w:numId="4" w16cid:durableId="1053581703">
    <w:abstractNumId w:val="6"/>
  </w:num>
  <w:num w:numId="5" w16cid:durableId="209849993">
    <w:abstractNumId w:val="5"/>
  </w:num>
  <w:num w:numId="6" w16cid:durableId="1080834713">
    <w:abstractNumId w:val="4"/>
  </w:num>
  <w:num w:numId="7" w16cid:durableId="1723796866">
    <w:abstractNumId w:val="0"/>
  </w:num>
  <w:num w:numId="8" w16cid:durableId="132693339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4C0C"/>
    <w:rsid w:val="00016374"/>
    <w:rsid w:val="00021528"/>
    <w:rsid w:val="000231FA"/>
    <w:rsid w:val="000237EE"/>
    <w:rsid w:val="00024960"/>
    <w:rsid w:val="0003472B"/>
    <w:rsid w:val="00035FBC"/>
    <w:rsid w:val="00040D59"/>
    <w:rsid w:val="00043AE5"/>
    <w:rsid w:val="0004658A"/>
    <w:rsid w:val="000513E4"/>
    <w:rsid w:val="0005240D"/>
    <w:rsid w:val="000617DD"/>
    <w:rsid w:val="0006275C"/>
    <w:rsid w:val="0006566A"/>
    <w:rsid w:val="0006593F"/>
    <w:rsid w:val="00066B9F"/>
    <w:rsid w:val="000673E1"/>
    <w:rsid w:val="00067A6F"/>
    <w:rsid w:val="00074E0E"/>
    <w:rsid w:val="000827EC"/>
    <w:rsid w:val="00082AE2"/>
    <w:rsid w:val="00084BC5"/>
    <w:rsid w:val="00092C94"/>
    <w:rsid w:val="000A1AB6"/>
    <w:rsid w:val="000A42AA"/>
    <w:rsid w:val="000A4C08"/>
    <w:rsid w:val="000B1C7D"/>
    <w:rsid w:val="000B1E04"/>
    <w:rsid w:val="000B4DA9"/>
    <w:rsid w:val="000B741D"/>
    <w:rsid w:val="000C0F33"/>
    <w:rsid w:val="000C1C96"/>
    <w:rsid w:val="000D48FE"/>
    <w:rsid w:val="000D7C03"/>
    <w:rsid w:val="000E0CAB"/>
    <w:rsid w:val="000E127C"/>
    <w:rsid w:val="000E4675"/>
    <w:rsid w:val="000E7F38"/>
    <w:rsid w:val="000F5632"/>
    <w:rsid w:val="001011BB"/>
    <w:rsid w:val="0010216A"/>
    <w:rsid w:val="001054B8"/>
    <w:rsid w:val="00105C15"/>
    <w:rsid w:val="00110B6A"/>
    <w:rsid w:val="00110D0D"/>
    <w:rsid w:val="00115594"/>
    <w:rsid w:val="0011612E"/>
    <w:rsid w:val="0012212B"/>
    <w:rsid w:val="00123AB6"/>
    <w:rsid w:val="00130DCC"/>
    <w:rsid w:val="0013375F"/>
    <w:rsid w:val="00133852"/>
    <w:rsid w:val="0013586A"/>
    <w:rsid w:val="001364BB"/>
    <w:rsid w:val="00136752"/>
    <w:rsid w:val="00137253"/>
    <w:rsid w:val="00141143"/>
    <w:rsid w:val="0014461E"/>
    <w:rsid w:val="0015633F"/>
    <w:rsid w:val="00157291"/>
    <w:rsid w:val="00166381"/>
    <w:rsid w:val="00167AE7"/>
    <w:rsid w:val="001721D8"/>
    <w:rsid w:val="00172995"/>
    <w:rsid w:val="00174FCD"/>
    <w:rsid w:val="00183F9D"/>
    <w:rsid w:val="00186416"/>
    <w:rsid w:val="00192B66"/>
    <w:rsid w:val="00194FCE"/>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631B"/>
    <w:rsid w:val="001F3624"/>
    <w:rsid w:val="001F7961"/>
    <w:rsid w:val="00200D6A"/>
    <w:rsid w:val="002036B0"/>
    <w:rsid w:val="00204E1F"/>
    <w:rsid w:val="00205364"/>
    <w:rsid w:val="002062A2"/>
    <w:rsid w:val="00213D0D"/>
    <w:rsid w:val="00213DD1"/>
    <w:rsid w:val="00221A49"/>
    <w:rsid w:val="00230E2F"/>
    <w:rsid w:val="00231EFB"/>
    <w:rsid w:val="00237117"/>
    <w:rsid w:val="0024265E"/>
    <w:rsid w:val="00243386"/>
    <w:rsid w:val="00247FE3"/>
    <w:rsid w:val="00251E01"/>
    <w:rsid w:val="00267D03"/>
    <w:rsid w:val="0027195F"/>
    <w:rsid w:val="00271F64"/>
    <w:rsid w:val="00275EDE"/>
    <w:rsid w:val="002807A2"/>
    <w:rsid w:val="002820BF"/>
    <w:rsid w:val="002826F4"/>
    <w:rsid w:val="00291045"/>
    <w:rsid w:val="00291D7B"/>
    <w:rsid w:val="002A0627"/>
    <w:rsid w:val="002B2956"/>
    <w:rsid w:val="002B52EE"/>
    <w:rsid w:val="002B5A94"/>
    <w:rsid w:val="002B72E3"/>
    <w:rsid w:val="002B79C8"/>
    <w:rsid w:val="002C13A9"/>
    <w:rsid w:val="002C2A54"/>
    <w:rsid w:val="002C2A87"/>
    <w:rsid w:val="002C33DD"/>
    <w:rsid w:val="002C3AC7"/>
    <w:rsid w:val="002D2AB0"/>
    <w:rsid w:val="002D4352"/>
    <w:rsid w:val="002D55C4"/>
    <w:rsid w:val="002D6980"/>
    <w:rsid w:val="002E370C"/>
    <w:rsid w:val="002F039C"/>
    <w:rsid w:val="002F7FE6"/>
    <w:rsid w:val="003079C3"/>
    <w:rsid w:val="00311181"/>
    <w:rsid w:val="003113C6"/>
    <w:rsid w:val="003204A7"/>
    <w:rsid w:val="003236A8"/>
    <w:rsid w:val="00326742"/>
    <w:rsid w:val="00327423"/>
    <w:rsid w:val="0033187A"/>
    <w:rsid w:val="003357D6"/>
    <w:rsid w:val="00335A8E"/>
    <w:rsid w:val="00341FBE"/>
    <w:rsid w:val="00343CCF"/>
    <w:rsid w:val="00344BC1"/>
    <w:rsid w:val="003508FA"/>
    <w:rsid w:val="003509EF"/>
    <w:rsid w:val="00351DA4"/>
    <w:rsid w:val="003606EB"/>
    <w:rsid w:val="00366F71"/>
    <w:rsid w:val="00370653"/>
    <w:rsid w:val="00370D74"/>
    <w:rsid w:val="00386DCB"/>
    <w:rsid w:val="00391CD2"/>
    <w:rsid w:val="00395074"/>
    <w:rsid w:val="003A09A8"/>
    <w:rsid w:val="003A1C32"/>
    <w:rsid w:val="003A43B0"/>
    <w:rsid w:val="003A7C83"/>
    <w:rsid w:val="003C29FB"/>
    <w:rsid w:val="003C351F"/>
    <w:rsid w:val="003D2B58"/>
    <w:rsid w:val="003D4A8F"/>
    <w:rsid w:val="003D6DFF"/>
    <w:rsid w:val="003E1AC7"/>
    <w:rsid w:val="003E4F41"/>
    <w:rsid w:val="003E7627"/>
    <w:rsid w:val="003F04BF"/>
    <w:rsid w:val="003F34DC"/>
    <w:rsid w:val="003F4ADF"/>
    <w:rsid w:val="003F6575"/>
    <w:rsid w:val="003F6C25"/>
    <w:rsid w:val="00400AB9"/>
    <w:rsid w:val="00403891"/>
    <w:rsid w:val="0041159B"/>
    <w:rsid w:val="0041182E"/>
    <w:rsid w:val="00415353"/>
    <w:rsid w:val="004158CE"/>
    <w:rsid w:val="004218E9"/>
    <w:rsid w:val="004238E5"/>
    <w:rsid w:val="00424C6E"/>
    <w:rsid w:val="0042792A"/>
    <w:rsid w:val="00432050"/>
    <w:rsid w:val="0043596D"/>
    <w:rsid w:val="00440A0A"/>
    <w:rsid w:val="004470D1"/>
    <w:rsid w:val="00450D53"/>
    <w:rsid w:val="00451C85"/>
    <w:rsid w:val="0045298C"/>
    <w:rsid w:val="00460A46"/>
    <w:rsid w:val="004629AB"/>
    <w:rsid w:val="00466240"/>
    <w:rsid w:val="004725C1"/>
    <w:rsid w:val="00472DF3"/>
    <w:rsid w:val="004869BE"/>
    <w:rsid w:val="00487246"/>
    <w:rsid w:val="00495AD9"/>
    <w:rsid w:val="00497598"/>
    <w:rsid w:val="004A08A2"/>
    <w:rsid w:val="004A164A"/>
    <w:rsid w:val="004A6676"/>
    <w:rsid w:val="004B11B6"/>
    <w:rsid w:val="004B2B98"/>
    <w:rsid w:val="004C2525"/>
    <w:rsid w:val="004C50A7"/>
    <w:rsid w:val="004D1170"/>
    <w:rsid w:val="004D13A1"/>
    <w:rsid w:val="004D290A"/>
    <w:rsid w:val="004E0FFB"/>
    <w:rsid w:val="004E2866"/>
    <w:rsid w:val="004E29C2"/>
    <w:rsid w:val="004E7B16"/>
    <w:rsid w:val="004F0094"/>
    <w:rsid w:val="004F3C0A"/>
    <w:rsid w:val="004F5322"/>
    <w:rsid w:val="004F5C9D"/>
    <w:rsid w:val="00512B7A"/>
    <w:rsid w:val="0052200D"/>
    <w:rsid w:val="00522601"/>
    <w:rsid w:val="00524235"/>
    <w:rsid w:val="00527FE3"/>
    <w:rsid w:val="00530711"/>
    <w:rsid w:val="005313CE"/>
    <w:rsid w:val="00535523"/>
    <w:rsid w:val="005376A6"/>
    <w:rsid w:val="00541F53"/>
    <w:rsid w:val="00545C9F"/>
    <w:rsid w:val="0054634E"/>
    <w:rsid w:val="00552285"/>
    <w:rsid w:val="005528CB"/>
    <w:rsid w:val="00552A06"/>
    <w:rsid w:val="005537E6"/>
    <w:rsid w:val="00553AE5"/>
    <w:rsid w:val="0055520E"/>
    <w:rsid w:val="0056011F"/>
    <w:rsid w:val="00575549"/>
    <w:rsid w:val="0057610B"/>
    <w:rsid w:val="005772C2"/>
    <w:rsid w:val="005872C9"/>
    <w:rsid w:val="0059065F"/>
    <w:rsid w:val="005A1170"/>
    <w:rsid w:val="005A1E20"/>
    <w:rsid w:val="005A61D4"/>
    <w:rsid w:val="005B169A"/>
    <w:rsid w:val="005B4345"/>
    <w:rsid w:val="005B54FE"/>
    <w:rsid w:val="005C4FCE"/>
    <w:rsid w:val="005C6AA0"/>
    <w:rsid w:val="005C6B1E"/>
    <w:rsid w:val="005D3AC7"/>
    <w:rsid w:val="005E13D3"/>
    <w:rsid w:val="005E5BDF"/>
    <w:rsid w:val="005F01C6"/>
    <w:rsid w:val="005F26E4"/>
    <w:rsid w:val="005F2AB0"/>
    <w:rsid w:val="005F3EA6"/>
    <w:rsid w:val="00606250"/>
    <w:rsid w:val="00616E83"/>
    <w:rsid w:val="00624224"/>
    <w:rsid w:val="00627744"/>
    <w:rsid w:val="006325B8"/>
    <w:rsid w:val="00635AD1"/>
    <w:rsid w:val="00647703"/>
    <w:rsid w:val="00651930"/>
    <w:rsid w:val="00653987"/>
    <w:rsid w:val="00654DCD"/>
    <w:rsid w:val="00655256"/>
    <w:rsid w:val="00655B53"/>
    <w:rsid w:val="0065621C"/>
    <w:rsid w:val="0065702C"/>
    <w:rsid w:val="00671B41"/>
    <w:rsid w:val="00672A25"/>
    <w:rsid w:val="0068646C"/>
    <w:rsid w:val="006865AD"/>
    <w:rsid w:val="00695152"/>
    <w:rsid w:val="006A03F4"/>
    <w:rsid w:val="006A325D"/>
    <w:rsid w:val="006A3A0F"/>
    <w:rsid w:val="006A6367"/>
    <w:rsid w:val="006A7448"/>
    <w:rsid w:val="006B6E45"/>
    <w:rsid w:val="006C5F63"/>
    <w:rsid w:val="006C7D9F"/>
    <w:rsid w:val="006D3A1E"/>
    <w:rsid w:val="006D3EAE"/>
    <w:rsid w:val="006D6017"/>
    <w:rsid w:val="006D6C8F"/>
    <w:rsid w:val="006D707B"/>
    <w:rsid w:val="006E20C5"/>
    <w:rsid w:val="006E4FB7"/>
    <w:rsid w:val="006E5D8F"/>
    <w:rsid w:val="006F02EF"/>
    <w:rsid w:val="006F2ECA"/>
    <w:rsid w:val="006F46CC"/>
    <w:rsid w:val="006F5065"/>
    <w:rsid w:val="006F56B4"/>
    <w:rsid w:val="006F5A10"/>
    <w:rsid w:val="006F788F"/>
    <w:rsid w:val="00704F91"/>
    <w:rsid w:val="00706209"/>
    <w:rsid w:val="00717B27"/>
    <w:rsid w:val="007203BC"/>
    <w:rsid w:val="0072330F"/>
    <w:rsid w:val="00732538"/>
    <w:rsid w:val="00740F58"/>
    <w:rsid w:val="00744C96"/>
    <w:rsid w:val="00746AB1"/>
    <w:rsid w:val="00760ACC"/>
    <w:rsid w:val="00763B88"/>
    <w:rsid w:val="00764DA5"/>
    <w:rsid w:val="00766760"/>
    <w:rsid w:val="00767FE8"/>
    <w:rsid w:val="00772A12"/>
    <w:rsid w:val="00772ACB"/>
    <w:rsid w:val="00773FF1"/>
    <w:rsid w:val="00774A33"/>
    <w:rsid w:val="00775245"/>
    <w:rsid w:val="007801E8"/>
    <w:rsid w:val="00792759"/>
    <w:rsid w:val="007A1343"/>
    <w:rsid w:val="007A175A"/>
    <w:rsid w:val="007A1DDD"/>
    <w:rsid w:val="007A6F9A"/>
    <w:rsid w:val="007A743A"/>
    <w:rsid w:val="007B6C3E"/>
    <w:rsid w:val="007C1351"/>
    <w:rsid w:val="007C5B8D"/>
    <w:rsid w:val="007D250D"/>
    <w:rsid w:val="007D3856"/>
    <w:rsid w:val="007D7E0A"/>
    <w:rsid w:val="007E2356"/>
    <w:rsid w:val="007E5551"/>
    <w:rsid w:val="007F0845"/>
    <w:rsid w:val="007F0FCA"/>
    <w:rsid w:val="007F3CD9"/>
    <w:rsid w:val="007F6A27"/>
    <w:rsid w:val="007F6FA9"/>
    <w:rsid w:val="007F7A22"/>
    <w:rsid w:val="00802D6A"/>
    <w:rsid w:val="0081084C"/>
    <w:rsid w:val="0081139B"/>
    <w:rsid w:val="00811B5A"/>
    <w:rsid w:val="0081446E"/>
    <w:rsid w:val="00815834"/>
    <w:rsid w:val="00815C73"/>
    <w:rsid w:val="00816E9E"/>
    <w:rsid w:val="00821A51"/>
    <w:rsid w:val="0082579C"/>
    <w:rsid w:val="00840893"/>
    <w:rsid w:val="00841149"/>
    <w:rsid w:val="00844F30"/>
    <w:rsid w:val="00850028"/>
    <w:rsid w:val="00852390"/>
    <w:rsid w:val="00853325"/>
    <w:rsid w:val="008534BE"/>
    <w:rsid w:val="00853DE9"/>
    <w:rsid w:val="00861FC0"/>
    <w:rsid w:val="0086209D"/>
    <w:rsid w:val="00862AF3"/>
    <w:rsid w:val="00864278"/>
    <w:rsid w:val="00867B92"/>
    <w:rsid w:val="00877E39"/>
    <w:rsid w:val="00877EBB"/>
    <w:rsid w:val="00880BA7"/>
    <w:rsid w:val="008818EF"/>
    <w:rsid w:val="00883587"/>
    <w:rsid w:val="0088601E"/>
    <w:rsid w:val="00887595"/>
    <w:rsid w:val="0089001A"/>
    <w:rsid w:val="00890611"/>
    <w:rsid w:val="00890750"/>
    <w:rsid w:val="008931C3"/>
    <w:rsid w:val="00893A42"/>
    <w:rsid w:val="00893F04"/>
    <w:rsid w:val="00895B4F"/>
    <w:rsid w:val="00896313"/>
    <w:rsid w:val="008A05D7"/>
    <w:rsid w:val="008A1D8B"/>
    <w:rsid w:val="008A5CBE"/>
    <w:rsid w:val="008B7F5C"/>
    <w:rsid w:val="008C085E"/>
    <w:rsid w:val="008C09FE"/>
    <w:rsid w:val="008C2B5A"/>
    <w:rsid w:val="008C3A9D"/>
    <w:rsid w:val="008C3ACD"/>
    <w:rsid w:val="008C4C5E"/>
    <w:rsid w:val="008C51D1"/>
    <w:rsid w:val="008D021D"/>
    <w:rsid w:val="008D08DB"/>
    <w:rsid w:val="008D5DBF"/>
    <w:rsid w:val="008E31E1"/>
    <w:rsid w:val="008E4377"/>
    <w:rsid w:val="008F6A56"/>
    <w:rsid w:val="00901BE9"/>
    <w:rsid w:val="00904429"/>
    <w:rsid w:val="00905ED8"/>
    <w:rsid w:val="00911D82"/>
    <w:rsid w:val="00913FD6"/>
    <w:rsid w:val="00914E18"/>
    <w:rsid w:val="009158F3"/>
    <w:rsid w:val="0092647B"/>
    <w:rsid w:val="00933EBB"/>
    <w:rsid w:val="0094170B"/>
    <w:rsid w:val="00945878"/>
    <w:rsid w:val="009476B3"/>
    <w:rsid w:val="00952658"/>
    <w:rsid w:val="00955561"/>
    <w:rsid w:val="0095671B"/>
    <w:rsid w:val="00960858"/>
    <w:rsid w:val="009614D1"/>
    <w:rsid w:val="0096416E"/>
    <w:rsid w:val="0096509E"/>
    <w:rsid w:val="00965D07"/>
    <w:rsid w:val="00966389"/>
    <w:rsid w:val="009678AD"/>
    <w:rsid w:val="0097012F"/>
    <w:rsid w:val="0097478F"/>
    <w:rsid w:val="00982F1F"/>
    <w:rsid w:val="00983073"/>
    <w:rsid w:val="00985EC9"/>
    <w:rsid w:val="0098693F"/>
    <w:rsid w:val="00993398"/>
    <w:rsid w:val="009964C5"/>
    <w:rsid w:val="00997154"/>
    <w:rsid w:val="009A0DED"/>
    <w:rsid w:val="009B0C37"/>
    <w:rsid w:val="009B2F01"/>
    <w:rsid w:val="009C29EE"/>
    <w:rsid w:val="009C45F1"/>
    <w:rsid w:val="009C76EC"/>
    <w:rsid w:val="009D0F30"/>
    <w:rsid w:val="009E07C5"/>
    <w:rsid w:val="009E17CC"/>
    <w:rsid w:val="009E1B50"/>
    <w:rsid w:val="009E5A0A"/>
    <w:rsid w:val="009E6CEF"/>
    <w:rsid w:val="009E6FAD"/>
    <w:rsid w:val="009E713F"/>
    <w:rsid w:val="009F32A6"/>
    <w:rsid w:val="009F678A"/>
    <w:rsid w:val="00A01CF5"/>
    <w:rsid w:val="00A0367C"/>
    <w:rsid w:val="00A0669C"/>
    <w:rsid w:val="00A12582"/>
    <w:rsid w:val="00A15F1D"/>
    <w:rsid w:val="00A23339"/>
    <w:rsid w:val="00A331CD"/>
    <w:rsid w:val="00A33B20"/>
    <w:rsid w:val="00A40F72"/>
    <w:rsid w:val="00A425B6"/>
    <w:rsid w:val="00A42CA8"/>
    <w:rsid w:val="00A43B27"/>
    <w:rsid w:val="00A4678C"/>
    <w:rsid w:val="00A55EA8"/>
    <w:rsid w:val="00A561D6"/>
    <w:rsid w:val="00A57259"/>
    <w:rsid w:val="00A6727B"/>
    <w:rsid w:val="00A73453"/>
    <w:rsid w:val="00A75185"/>
    <w:rsid w:val="00A7521B"/>
    <w:rsid w:val="00A76FED"/>
    <w:rsid w:val="00A910E9"/>
    <w:rsid w:val="00AA2512"/>
    <w:rsid w:val="00AA473C"/>
    <w:rsid w:val="00AA5351"/>
    <w:rsid w:val="00AA691F"/>
    <w:rsid w:val="00AB0B2E"/>
    <w:rsid w:val="00AB1794"/>
    <w:rsid w:val="00AB1C7D"/>
    <w:rsid w:val="00AC0C75"/>
    <w:rsid w:val="00AC5F81"/>
    <w:rsid w:val="00AC66D6"/>
    <w:rsid w:val="00AD158E"/>
    <w:rsid w:val="00AD3F29"/>
    <w:rsid w:val="00AE0AFA"/>
    <w:rsid w:val="00AE227A"/>
    <w:rsid w:val="00AE26E7"/>
    <w:rsid w:val="00AE39C7"/>
    <w:rsid w:val="00AE3A7D"/>
    <w:rsid w:val="00AF7131"/>
    <w:rsid w:val="00B04B80"/>
    <w:rsid w:val="00B07E60"/>
    <w:rsid w:val="00B16447"/>
    <w:rsid w:val="00B16EBB"/>
    <w:rsid w:val="00B20806"/>
    <w:rsid w:val="00B2231F"/>
    <w:rsid w:val="00B24486"/>
    <w:rsid w:val="00B253C5"/>
    <w:rsid w:val="00B31B89"/>
    <w:rsid w:val="00B32687"/>
    <w:rsid w:val="00B34A6C"/>
    <w:rsid w:val="00B364B0"/>
    <w:rsid w:val="00B46B8B"/>
    <w:rsid w:val="00B540ED"/>
    <w:rsid w:val="00B54B67"/>
    <w:rsid w:val="00B57E42"/>
    <w:rsid w:val="00B63222"/>
    <w:rsid w:val="00B639FD"/>
    <w:rsid w:val="00B66C22"/>
    <w:rsid w:val="00B672C4"/>
    <w:rsid w:val="00B73302"/>
    <w:rsid w:val="00B743B6"/>
    <w:rsid w:val="00B76BA9"/>
    <w:rsid w:val="00B808ED"/>
    <w:rsid w:val="00B814D8"/>
    <w:rsid w:val="00B823CF"/>
    <w:rsid w:val="00BA17A0"/>
    <w:rsid w:val="00BA23CC"/>
    <w:rsid w:val="00BA29BA"/>
    <w:rsid w:val="00BA5DC0"/>
    <w:rsid w:val="00BA7CAF"/>
    <w:rsid w:val="00BB22A5"/>
    <w:rsid w:val="00BC5999"/>
    <w:rsid w:val="00BC66ED"/>
    <w:rsid w:val="00BD2AA4"/>
    <w:rsid w:val="00BD4201"/>
    <w:rsid w:val="00BD77B9"/>
    <w:rsid w:val="00BE64EC"/>
    <w:rsid w:val="00BE679F"/>
    <w:rsid w:val="00BF3EF0"/>
    <w:rsid w:val="00C04903"/>
    <w:rsid w:val="00C10EFD"/>
    <w:rsid w:val="00C1244E"/>
    <w:rsid w:val="00C13678"/>
    <w:rsid w:val="00C254DD"/>
    <w:rsid w:val="00C25512"/>
    <w:rsid w:val="00C34AC2"/>
    <w:rsid w:val="00C36AAE"/>
    <w:rsid w:val="00C371B6"/>
    <w:rsid w:val="00C409C0"/>
    <w:rsid w:val="00C424B5"/>
    <w:rsid w:val="00C455CD"/>
    <w:rsid w:val="00C543A1"/>
    <w:rsid w:val="00C56048"/>
    <w:rsid w:val="00C562CA"/>
    <w:rsid w:val="00C608F6"/>
    <w:rsid w:val="00C60FFE"/>
    <w:rsid w:val="00C703D5"/>
    <w:rsid w:val="00C72C71"/>
    <w:rsid w:val="00C74734"/>
    <w:rsid w:val="00C75D8E"/>
    <w:rsid w:val="00C77A1B"/>
    <w:rsid w:val="00C81750"/>
    <w:rsid w:val="00C8291A"/>
    <w:rsid w:val="00C830F1"/>
    <w:rsid w:val="00C86941"/>
    <w:rsid w:val="00C90B2B"/>
    <w:rsid w:val="00C96A16"/>
    <w:rsid w:val="00CA37C9"/>
    <w:rsid w:val="00CB3B0F"/>
    <w:rsid w:val="00CC3516"/>
    <w:rsid w:val="00CC43BF"/>
    <w:rsid w:val="00CC5217"/>
    <w:rsid w:val="00CC6BA4"/>
    <w:rsid w:val="00CD1304"/>
    <w:rsid w:val="00CD18CD"/>
    <w:rsid w:val="00CD1B7A"/>
    <w:rsid w:val="00CD2954"/>
    <w:rsid w:val="00CD66AD"/>
    <w:rsid w:val="00CD69A4"/>
    <w:rsid w:val="00CE5D5F"/>
    <w:rsid w:val="00CF28CC"/>
    <w:rsid w:val="00D01FE9"/>
    <w:rsid w:val="00D128FF"/>
    <w:rsid w:val="00D13891"/>
    <w:rsid w:val="00D14426"/>
    <w:rsid w:val="00D14D03"/>
    <w:rsid w:val="00D14D45"/>
    <w:rsid w:val="00D32C74"/>
    <w:rsid w:val="00D40903"/>
    <w:rsid w:val="00D412C7"/>
    <w:rsid w:val="00D515FC"/>
    <w:rsid w:val="00D52BFC"/>
    <w:rsid w:val="00D56D14"/>
    <w:rsid w:val="00D6099E"/>
    <w:rsid w:val="00D6269D"/>
    <w:rsid w:val="00D6499B"/>
    <w:rsid w:val="00D7063C"/>
    <w:rsid w:val="00D73F87"/>
    <w:rsid w:val="00D7410F"/>
    <w:rsid w:val="00D77B3D"/>
    <w:rsid w:val="00D8021A"/>
    <w:rsid w:val="00D8109F"/>
    <w:rsid w:val="00D824E3"/>
    <w:rsid w:val="00D9336F"/>
    <w:rsid w:val="00D93451"/>
    <w:rsid w:val="00D944BA"/>
    <w:rsid w:val="00D95BFF"/>
    <w:rsid w:val="00D9612E"/>
    <w:rsid w:val="00DA4897"/>
    <w:rsid w:val="00DA493A"/>
    <w:rsid w:val="00DA55D4"/>
    <w:rsid w:val="00DB49A4"/>
    <w:rsid w:val="00DB7260"/>
    <w:rsid w:val="00DB7683"/>
    <w:rsid w:val="00DC000B"/>
    <w:rsid w:val="00DC57A0"/>
    <w:rsid w:val="00DC6C18"/>
    <w:rsid w:val="00DD3698"/>
    <w:rsid w:val="00DD3D8B"/>
    <w:rsid w:val="00DE06BB"/>
    <w:rsid w:val="00DE16F3"/>
    <w:rsid w:val="00DE644A"/>
    <w:rsid w:val="00DF09E3"/>
    <w:rsid w:val="00DF0AF1"/>
    <w:rsid w:val="00DF4AED"/>
    <w:rsid w:val="00DF59E8"/>
    <w:rsid w:val="00DF6679"/>
    <w:rsid w:val="00E00235"/>
    <w:rsid w:val="00E00A3A"/>
    <w:rsid w:val="00E03770"/>
    <w:rsid w:val="00E05018"/>
    <w:rsid w:val="00E07956"/>
    <w:rsid w:val="00E1022E"/>
    <w:rsid w:val="00E1628B"/>
    <w:rsid w:val="00E17943"/>
    <w:rsid w:val="00E24ABF"/>
    <w:rsid w:val="00E26B46"/>
    <w:rsid w:val="00E3337F"/>
    <w:rsid w:val="00E34896"/>
    <w:rsid w:val="00E3771E"/>
    <w:rsid w:val="00E50B44"/>
    <w:rsid w:val="00E52850"/>
    <w:rsid w:val="00E529BE"/>
    <w:rsid w:val="00E60C22"/>
    <w:rsid w:val="00E625FA"/>
    <w:rsid w:val="00E62EFA"/>
    <w:rsid w:val="00E64411"/>
    <w:rsid w:val="00E83A4F"/>
    <w:rsid w:val="00E86D7D"/>
    <w:rsid w:val="00E94E39"/>
    <w:rsid w:val="00E978BB"/>
    <w:rsid w:val="00EA061A"/>
    <w:rsid w:val="00EA4D24"/>
    <w:rsid w:val="00EA5527"/>
    <w:rsid w:val="00EA763C"/>
    <w:rsid w:val="00EB052E"/>
    <w:rsid w:val="00EC38CB"/>
    <w:rsid w:val="00ED0A9B"/>
    <w:rsid w:val="00ED50DC"/>
    <w:rsid w:val="00ED792B"/>
    <w:rsid w:val="00EE656C"/>
    <w:rsid w:val="00EE67CE"/>
    <w:rsid w:val="00EF2477"/>
    <w:rsid w:val="00EF70CE"/>
    <w:rsid w:val="00EF7336"/>
    <w:rsid w:val="00F03000"/>
    <w:rsid w:val="00F0385D"/>
    <w:rsid w:val="00F06F11"/>
    <w:rsid w:val="00F102BD"/>
    <w:rsid w:val="00F2345E"/>
    <w:rsid w:val="00F23821"/>
    <w:rsid w:val="00F257F5"/>
    <w:rsid w:val="00F26A8B"/>
    <w:rsid w:val="00F27E0C"/>
    <w:rsid w:val="00F3045A"/>
    <w:rsid w:val="00F36B9E"/>
    <w:rsid w:val="00F412B3"/>
    <w:rsid w:val="00F4220A"/>
    <w:rsid w:val="00F4258E"/>
    <w:rsid w:val="00F47064"/>
    <w:rsid w:val="00F558DA"/>
    <w:rsid w:val="00F55C25"/>
    <w:rsid w:val="00F71A5B"/>
    <w:rsid w:val="00F91336"/>
    <w:rsid w:val="00F924A0"/>
    <w:rsid w:val="00F944B5"/>
    <w:rsid w:val="00F94EA6"/>
    <w:rsid w:val="00FA1667"/>
    <w:rsid w:val="00FB1D71"/>
    <w:rsid w:val="00FB3928"/>
    <w:rsid w:val="00FB52FF"/>
    <w:rsid w:val="00FC5BE8"/>
    <w:rsid w:val="00FE379C"/>
    <w:rsid w:val="00FE60C0"/>
    <w:rsid w:val="00FF5D4A"/>
    <w:rsid w:val="02E69E98"/>
    <w:rsid w:val="05AEC3C1"/>
    <w:rsid w:val="08CCFD1C"/>
    <w:rsid w:val="09C019C8"/>
    <w:rsid w:val="0E635F66"/>
    <w:rsid w:val="1926378A"/>
    <w:rsid w:val="1CDC9C00"/>
    <w:rsid w:val="1D5287FB"/>
    <w:rsid w:val="249F54C6"/>
    <w:rsid w:val="2525B6DA"/>
    <w:rsid w:val="258B5DCE"/>
    <w:rsid w:val="266713D2"/>
    <w:rsid w:val="2695FE7E"/>
    <w:rsid w:val="28C367CD"/>
    <w:rsid w:val="2B67CE55"/>
    <w:rsid w:val="2C5DF8A4"/>
    <w:rsid w:val="2E894E09"/>
    <w:rsid w:val="2F8693E1"/>
    <w:rsid w:val="2FB12231"/>
    <w:rsid w:val="2FEF6385"/>
    <w:rsid w:val="32A75696"/>
    <w:rsid w:val="36308CCF"/>
    <w:rsid w:val="369F68D4"/>
    <w:rsid w:val="36DF1EB5"/>
    <w:rsid w:val="3B3DF529"/>
    <w:rsid w:val="3B52634F"/>
    <w:rsid w:val="3C04F718"/>
    <w:rsid w:val="3CC520C3"/>
    <w:rsid w:val="3F320A8D"/>
    <w:rsid w:val="42D715ED"/>
    <w:rsid w:val="46C573D7"/>
    <w:rsid w:val="47FB8E45"/>
    <w:rsid w:val="4ACEB3AA"/>
    <w:rsid w:val="4BAA7942"/>
    <w:rsid w:val="4F081CA0"/>
    <w:rsid w:val="515C14FD"/>
    <w:rsid w:val="51F5ED8E"/>
    <w:rsid w:val="52BE0F86"/>
    <w:rsid w:val="535C295B"/>
    <w:rsid w:val="57B0F4EE"/>
    <w:rsid w:val="581A0BEC"/>
    <w:rsid w:val="5906BCFB"/>
    <w:rsid w:val="5B1ED24C"/>
    <w:rsid w:val="5BA1B44B"/>
    <w:rsid w:val="5F18C140"/>
    <w:rsid w:val="64C599C7"/>
    <w:rsid w:val="65325102"/>
    <w:rsid w:val="67A7F036"/>
    <w:rsid w:val="68C1374A"/>
    <w:rsid w:val="6A39D631"/>
    <w:rsid w:val="6BD8DCC8"/>
    <w:rsid w:val="6C881545"/>
    <w:rsid w:val="6DC3AE77"/>
    <w:rsid w:val="6E79C361"/>
    <w:rsid w:val="6FBCF827"/>
    <w:rsid w:val="70221651"/>
    <w:rsid w:val="7318E925"/>
    <w:rsid w:val="74E364EA"/>
    <w:rsid w:val="752295A7"/>
    <w:rsid w:val="768B57F1"/>
    <w:rsid w:val="76ACC125"/>
    <w:rsid w:val="7902EB39"/>
    <w:rsid w:val="7A2FE281"/>
    <w:rsid w:val="7BA61FC4"/>
    <w:rsid w:val="7DDD81EC"/>
    <w:rsid w:val="7E372F75"/>
    <w:rsid w:val="7FDF07F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 w:type="paragraph" w:customStyle="1" w:styleId="Standard1">
    <w:name w:val="Standard 1"/>
    <w:basedOn w:val="Normal"/>
    <w:link w:val="Standard1Zchn"/>
    <w:qFormat/>
    <w:rsid w:val="67A7F036"/>
    <w:pPr>
      <w:spacing w:before="240" w:after="240"/>
    </w:pPr>
    <w:rPr>
      <w:rFonts w:eastAsiaTheme="minorEastAsia"/>
      <w:lang w:val="de-DE"/>
    </w:rPr>
  </w:style>
  <w:style w:type="character" w:customStyle="1" w:styleId="Standard1Zchn">
    <w:name w:val="Standard 1 Zchn"/>
    <w:basedOn w:val="DefaultParagraphFont"/>
    <w:link w:val="Standard1"/>
    <w:rsid w:val="67A7F036"/>
    <w:rPr>
      <w:rFonts w:asciiTheme="minorHAnsi" w:eastAsiaTheme="minorEastAsia" w:hAnsiTheme="minorHAnsi" w:cstheme="minorBidi"/>
      <w:sz w:val="22"/>
      <w:szCs w:val="22"/>
      <w:lang w:val="de-DE" w:eastAsia="en-US"/>
    </w:rPr>
  </w:style>
  <w:style w:type="paragraph" w:customStyle="1" w:styleId="Aufzhlung">
    <w:name w:val="Aufzählung"/>
    <w:basedOn w:val="Normal"/>
    <w:link w:val="AufzhlungZchn"/>
    <w:uiPriority w:val="1"/>
    <w:qFormat/>
    <w:rsid w:val="67A7F036"/>
    <w:pPr>
      <w:numPr>
        <w:ilvl w:val="1"/>
        <w:numId w:val="1"/>
      </w:numPr>
      <w:spacing w:after="0"/>
      <w:ind w:left="425" w:hanging="425"/>
      <w:contextualSpacing/>
    </w:pPr>
    <w:rPr>
      <w:rFonts w:eastAsiaTheme="minorEastAsia"/>
      <w:lang w:val="de-DE"/>
    </w:rPr>
  </w:style>
  <w:style w:type="character" w:customStyle="1" w:styleId="AufzhlungZchn">
    <w:name w:val="Aufzählung Zchn"/>
    <w:basedOn w:val="DefaultParagraphFont"/>
    <w:link w:val="Aufzhlung"/>
    <w:uiPriority w:val="1"/>
    <w:rsid w:val="67A7F036"/>
    <w:rPr>
      <w:rFonts w:eastAsiaTheme="minorEastAsia"/>
      <w:lang w:val="de-DE"/>
    </w:rPr>
  </w:style>
  <w:style w:type="paragraph" w:customStyle="1" w:styleId="SpiegelB">
    <w:name w:val="Spiegel (B)"/>
    <w:basedOn w:val="Normal"/>
    <w:rsid w:val="00366F71"/>
    <w:pPr>
      <w:tabs>
        <w:tab w:val="left" w:pos="7371"/>
      </w:tabs>
      <w:spacing w:after="0" w:line="360" w:lineRule="atLeast"/>
      <w:ind w:left="1276" w:hanging="426"/>
    </w:pPr>
    <w:rPr>
      <w:rFonts w:ascii="Arial" w:eastAsia="Times New Roman" w:hAnsi="Arial" w:cs="Times New Roman"/>
      <w:szCs w:val="20"/>
      <w:lang w:val="de-DE" w:eastAsia="de-DE"/>
    </w:rPr>
  </w:style>
  <w:style w:type="character" w:styleId="Strong">
    <w:name w:val="Strong"/>
    <w:basedOn w:val="DefaultParagraphFont"/>
    <w:uiPriority w:val="22"/>
    <w:qFormat/>
    <w:rsid w:val="004E29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b0def7a-cb6d-48c2-9d8e-66f689bf4414">
      <Terms xmlns="http://schemas.microsoft.com/office/infopath/2007/PartnerControls"/>
    </lcf76f155ced4ddcb4097134ff3c332f>
    <TaxCatchAll xmlns="42a807db-8382-4596-a9fa-299f75e65a7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0EFA9E1C17B9E4BB19E933FE39BA5FD" ma:contentTypeVersion="14" ma:contentTypeDescription="Ein neues Dokument erstellen." ma:contentTypeScope="" ma:versionID="c413167face2dfe78d798382a6d570a5">
  <xsd:schema xmlns:xsd="http://www.w3.org/2001/XMLSchema" xmlns:xs="http://www.w3.org/2001/XMLSchema" xmlns:p="http://schemas.microsoft.com/office/2006/metadata/properties" xmlns:ns2="fb0def7a-cb6d-48c2-9d8e-66f689bf4414" xmlns:ns3="42a807db-8382-4596-a9fa-299f75e65a73" targetNamespace="http://schemas.microsoft.com/office/2006/metadata/properties" ma:root="true" ma:fieldsID="4df951ceea0ea071a2cdd0f493659172" ns2:_="" ns3:_="">
    <xsd:import namespace="fb0def7a-cb6d-48c2-9d8e-66f689bf4414"/>
    <xsd:import namespace="42a807db-8382-4596-a9fa-299f75e65a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def7a-cb6d-48c2-9d8e-66f689bf4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a807db-8382-4596-a9fa-299f75e65a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0d9be11-b8eb-4a01-bfbd-0594b3520d39}" ma:internalName="TaxCatchAll" ma:showField="CatchAllData" ma:web="42a807db-8382-4596-a9fa-299f75e65a7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58C18-CFFA-4E3D-8124-D6995BE3ED52}">
  <ds:schemaRefs>
    <ds:schemaRef ds:uri="http://schemas.microsoft.com/office/2006/metadata/properties"/>
    <ds:schemaRef ds:uri="http://schemas.microsoft.com/office/infopath/2007/PartnerControls"/>
    <ds:schemaRef ds:uri="fb0def7a-cb6d-48c2-9d8e-66f689bf4414"/>
    <ds:schemaRef ds:uri="42a807db-8382-4596-a9fa-299f75e65a73"/>
  </ds:schemaRefs>
</ds:datastoreItem>
</file>

<file path=customXml/itemProps2.xml><?xml version="1.0" encoding="utf-8"?>
<ds:datastoreItem xmlns:ds="http://schemas.openxmlformats.org/officeDocument/2006/customXml" ds:itemID="{13D6481E-8CAC-42C1-B895-5B9598A3D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def7a-cb6d-48c2-9d8e-66f689bf4414"/>
    <ds:schemaRef ds:uri="42a807db-8382-4596-a9fa-299f75e65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customXml/itemProps4.xml><?xml version="1.0" encoding="utf-8"?>
<ds:datastoreItem xmlns:ds="http://schemas.openxmlformats.org/officeDocument/2006/customXml" ds:itemID="{8B6D2DA0-F988-4C68-99B3-3C5AAEBB9A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3344</Characters>
  <Application>Microsoft Office Word</Application>
  <DocSecurity>0</DocSecurity>
  <Lines>27</Lines>
  <Paragraphs>7</Paragraphs>
  <ScaleCrop>false</ScaleCrop>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Dhar, Sanjay GIZ IN</cp:lastModifiedBy>
  <cp:revision>48</cp:revision>
  <dcterms:created xsi:type="dcterms:W3CDTF">2026-08-10T06:57:00Z</dcterms:created>
  <dcterms:modified xsi:type="dcterms:W3CDTF">2026-10-06T15:00:00Z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0x01010050EFA9E1C17B9E4BB19E933FE39BA5FD</vt:lpwstr>
  </property>
  <property fmtid="{D5CDD505-2E9C-101B-9397-08002B2CF9AE}" pid="3" name="MediaServiceImageTags">
    <vt:lpwstr/>
  </property>
</Properties>
</file>