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88EBA" w14:textId="27B95148" w:rsidR="00AB1794" w:rsidRPr="00F257F5" w:rsidRDefault="00AB1794" w:rsidP="00E24ABF">
      <w:pPr>
        <w:pStyle w:val="Default"/>
        <w:jc w:val="center"/>
        <w:rPr>
          <w:rFonts w:ascii="Arial" w:eastAsia="Calibri" w:hAnsi="Arial" w:cs="Mangal"/>
          <w:b/>
          <w:bCs/>
          <w:color w:val="auto"/>
          <w:sz w:val="22"/>
          <w:szCs w:val="22"/>
          <w:lang w:val="en-IN"/>
        </w:rPr>
      </w:pPr>
      <w:r w:rsidRPr="00F257F5">
        <w:rPr>
          <w:rFonts w:ascii="Arial" w:eastAsia="Calibri" w:hAnsi="Arial" w:cs="Mangal"/>
          <w:b/>
          <w:bCs/>
          <w:color w:val="auto"/>
          <w:sz w:val="22"/>
          <w:szCs w:val="22"/>
          <w:lang w:val="en-IN"/>
        </w:rPr>
        <w:t>TENDER NOTICE</w:t>
      </w:r>
    </w:p>
    <w:p w14:paraId="12946F92" w14:textId="0A31E147" w:rsidR="003C29FB" w:rsidRPr="00F257F5" w:rsidRDefault="00F257F5" w:rsidP="00E24ABF">
      <w:pPr>
        <w:pStyle w:val="Default"/>
        <w:jc w:val="center"/>
        <w:rPr>
          <w:rFonts w:ascii="Arial" w:eastAsia="Calibri" w:hAnsi="Arial" w:cs="Mangal"/>
          <w:b/>
          <w:bCs/>
          <w:color w:val="auto"/>
          <w:sz w:val="22"/>
          <w:szCs w:val="22"/>
          <w:lang w:val="en-IN"/>
        </w:rPr>
      </w:pPr>
      <w:r>
        <w:rPr>
          <w:rFonts w:ascii="Arial" w:eastAsia="Calibri" w:hAnsi="Arial" w:cs="Mangal"/>
          <w:b/>
          <w:bCs/>
          <w:color w:val="auto"/>
          <w:sz w:val="22"/>
          <w:szCs w:val="22"/>
          <w:lang w:val="en-IN"/>
        </w:rPr>
        <w:t>for</w:t>
      </w:r>
    </w:p>
    <w:p w14:paraId="6D243490" w14:textId="77777777" w:rsidR="0043596D" w:rsidRPr="008A5CBE" w:rsidRDefault="0043596D" w:rsidP="6FBCF827">
      <w:pPr>
        <w:pStyle w:val="Default"/>
        <w:jc w:val="center"/>
        <w:rPr>
          <w:rFonts w:ascii="Arial" w:eastAsia="Calibri" w:hAnsi="Arial" w:cs="Mangal"/>
          <w:b/>
          <w:bCs/>
          <w:color w:val="auto"/>
          <w:sz w:val="10"/>
          <w:szCs w:val="10"/>
          <w:lang w:val="en-IN"/>
        </w:rPr>
      </w:pPr>
    </w:p>
    <w:p w14:paraId="7C6D4B38" w14:textId="77777777" w:rsidR="0043596D" w:rsidRPr="008A5CBE" w:rsidRDefault="0043596D" w:rsidP="0043596D">
      <w:pPr>
        <w:pStyle w:val="Default"/>
        <w:jc w:val="center"/>
        <w:rPr>
          <w:rFonts w:ascii="Arial" w:eastAsia="Calibri" w:hAnsi="Arial" w:cs="Mangal"/>
          <w:b/>
          <w:bCs/>
          <w:sz w:val="21"/>
          <w:szCs w:val="21"/>
        </w:rPr>
      </w:pPr>
      <w:r w:rsidRPr="008A5CBE">
        <w:rPr>
          <w:rFonts w:ascii="Arial" w:eastAsia="Calibri" w:hAnsi="Arial" w:cs="Mangal"/>
          <w:b/>
          <w:bCs/>
          <w:sz w:val="21"/>
          <w:szCs w:val="21"/>
          <w:lang w:val="en-IN"/>
        </w:rPr>
        <w:t xml:space="preserve">hiring a consultancy agency </w:t>
      </w:r>
      <w:r w:rsidRPr="008A5CBE">
        <w:rPr>
          <w:rFonts w:ascii="Arial" w:eastAsia="Calibri" w:hAnsi="Arial" w:cs="Mangal"/>
          <w:b/>
          <w:bCs/>
          <w:sz w:val="21"/>
          <w:szCs w:val="21"/>
        </w:rPr>
        <w:t>for Development of Competency-Based Training Materials for Trainees and Trainers for 09 Green Skills Curricula, RFQ Nr. 7000022637</w:t>
      </w:r>
    </w:p>
    <w:p w14:paraId="07EB8C52" w14:textId="77777777" w:rsidR="0043596D" w:rsidRPr="0043596D" w:rsidRDefault="0043596D" w:rsidP="0043596D">
      <w:pPr>
        <w:pStyle w:val="Default"/>
        <w:rPr>
          <w:rFonts w:ascii="Arial" w:eastAsia="Calibri" w:hAnsi="Arial" w:cs="Mangal"/>
          <w:b/>
          <w:bCs/>
          <w:lang w:val="en-IN"/>
        </w:rPr>
      </w:pPr>
    </w:p>
    <w:p w14:paraId="7272EBB2" w14:textId="77777777" w:rsidR="0043596D" w:rsidRPr="0043596D" w:rsidRDefault="0043596D" w:rsidP="0043596D">
      <w:pPr>
        <w:pStyle w:val="Default"/>
        <w:rPr>
          <w:rFonts w:ascii="Arial" w:eastAsia="Calibri" w:hAnsi="Arial" w:cs="Mangal"/>
          <w:b/>
          <w:bCs/>
        </w:rPr>
      </w:pPr>
      <w:r w:rsidRPr="0043596D">
        <w:rPr>
          <w:rFonts w:ascii="Arial" w:eastAsia="Calibri" w:hAnsi="Arial" w:cs="Mangal"/>
          <w:b/>
          <w:bCs/>
        </w:rPr>
        <w:t>Background:</w:t>
      </w:r>
    </w:p>
    <w:p w14:paraId="3DC8F790" w14:textId="4C3887C9" w:rsidR="0043596D" w:rsidRPr="008A5CBE" w:rsidRDefault="0043596D" w:rsidP="008A5CBE">
      <w:pPr>
        <w:pStyle w:val="Default"/>
        <w:jc w:val="both"/>
        <w:rPr>
          <w:rFonts w:ascii="Arial" w:eastAsia="Calibri" w:hAnsi="Arial" w:cs="Mangal"/>
          <w:sz w:val="22"/>
          <w:szCs w:val="22"/>
        </w:rPr>
      </w:pPr>
      <w:r w:rsidRPr="008A5CBE">
        <w:rPr>
          <w:rFonts w:ascii="Arial" w:eastAsia="Calibri" w:hAnsi="Arial" w:cs="Mangal"/>
          <w:sz w:val="22"/>
          <w:szCs w:val="22"/>
          <w:lang w:val="en-GB"/>
        </w:rPr>
        <w:t>The Indo-German Green Skills Programme (IGGSP) supports Government of India’s schemes and programmes to overcome the gender disparity. The project cooperates with key stakeholders from central and state governments, civil society organisations and industries to build sustainable models for improving gender parity in green occupations and ensuring that women can fully take part and benefit from India's economic development. IGGSP is committed to take India’s skill agenda forward in vocational education focussing on the green occupations, gender equality and facilitation of the international migration of workforce at four locations namely</w:t>
      </w:r>
      <w:r w:rsidR="000F5632">
        <w:rPr>
          <w:rFonts w:ascii="Arial" w:eastAsia="Calibri" w:hAnsi="Arial" w:cs="Mangal"/>
          <w:sz w:val="22"/>
          <w:szCs w:val="22"/>
          <w:lang w:val="en-GB"/>
        </w:rPr>
        <w:t xml:space="preserve"> </w:t>
      </w:r>
      <w:r w:rsidRPr="008A5CBE">
        <w:rPr>
          <w:rFonts w:ascii="Arial" w:eastAsia="Calibri" w:hAnsi="Arial" w:cs="Mangal"/>
          <w:sz w:val="22"/>
          <w:szCs w:val="22"/>
          <w:lang w:val="en-GB"/>
        </w:rPr>
        <w:t>Karnataka, Maharashtra, and West Bengal. </w:t>
      </w:r>
      <w:r w:rsidRPr="008A5CBE">
        <w:rPr>
          <w:rFonts w:ascii="Arial" w:eastAsia="Calibri" w:hAnsi="Arial" w:cs="Mangal"/>
          <w:sz w:val="22"/>
          <w:szCs w:val="22"/>
        </w:rPr>
        <w:t>  </w:t>
      </w:r>
    </w:p>
    <w:p w14:paraId="2941EE1A" w14:textId="77777777" w:rsidR="00B823CF" w:rsidRDefault="00B823CF" w:rsidP="008A5CBE">
      <w:pPr>
        <w:pStyle w:val="Default"/>
        <w:jc w:val="both"/>
        <w:rPr>
          <w:rFonts w:ascii="Arial" w:eastAsia="Calibri" w:hAnsi="Arial" w:cs="Mangal"/>
          <w:sz w:val="22"/>
          <w:szCs w:val="22"/>
        </w:rPr>
      </w:pPr>
    </w:p>
    <w:p w14:paraId="61CE185E" w14:textId="2FBE0E93" w:rsidR="0043596D" w:rsidRPr="00B823CF" w:rsidRDefault="0043596D" w:rsidP="008A5CBE">
      <w:pPr>
        <w:pStyle w:val="Default"/>
        <w:jc w:val="both"/>
        <w:rPr>
          <w:rFonts w:ascii="Arial" w:eastAsia="Calibri" w:hAnsi="Arial" w:cs="Mangal"/>
          <w:b/>
          <w:bCs/>
          <w:sz w:val="22"/>
          <w:szCs w:val="22"/>
        </w:rPr>
      </w:pPr>
      <w:r w:rsidRPr="00B823CF">
        <w:rPr>
          <w:rFonts w:ascii="Arial" w:eastAsia="Calibri" w:hAnsi="Arial" w:cs="Mangal"/>
          <w:b/>
          <w:bCs/>
          <w:sz w:val="22"/>
          <w:szCs w:val="22"/>
        </w:rPr>
        <w:t xml:space="preserve">Objective: </w:t>
      </w:r>
    </w:p>
    <w:p w14:paraId="3A89ABCF" w14:textId="77777777" w:rsidR="0043596D" w:rsidRPr="008A5CBE" w:rsidRDefault="0043596D" w:rsidP="008A5CBE">
      <w:pPr>
        <w:pStyle w:val="Default"/>
        <w:jc w:val="both"/>
        <w:rPr>
          <w:rFonts w:ascii="Arial" w:eastAsia="Calibri" w:hAnsi="Arial" w:cs="Mangal"/>
          <w:sz w:val="22"/>
          <w:szCs w:val="22"/>
          <w:lang w:val="en-IN"/>
        </w:rPr>
      </w:pPr>
      <w:r w:rsidRPr="008A5CBE">
        <w:rPr>
          <w:rFonts w:ascii="Arial" w:eastAsia="Calibri" w:hAnsi="Arial" w:cs="Mangal"/>
          <w:sz w:val="22"/>
          <w:szCs w:val="22"/>
          <w:lang w:val="en-IN"/>
        </w:rPr>
        <w:t>India’s rapid transition towards Solar and electric mobility Is a key pillar of its climate action and sustainable development agenda. The electric vehicle (EV) and Solar ecosystem is expected to generate millions of new jobs over the next decade across vehicle manufacturing, charging infrastructure, servicing, maintenance, solar plant installation and maintenance and battery management. To meet this growing demand for skilled manpower, Industrial Training Institutes (ITIs) play a critical role in preparing an industry-ready workforce, particularly for EV and solar technician –related job roles.  </w:t>
      </w:r>
    </w:p>
    <w:p w14:paraId="5F2D2EDF" w14:textId="77777777" w:rsidR="00B823CF" w:rsidRPr="00E34896" w:rsidRDefault="00B823CF" w:rsidP="008A5CBE">
      <w:pPr>
        <w:pStyle w:val="Default"/>
        <w:jc w:val="both"/>
        <w:rPr>
          <w:rFonts w:ascii="Arial" w:eastAsia="Calibri" w:hAnsi="Arial" w:cs="Mangal"/>
          <w:sz w:val="12"/>
          <w:szCs w:val="12"/>
          <w:lang w:val="en-IN"/>
        </w:rPr>
      </w:pPr>
    </w:p>
    <w:p w14:paraId="7FD625E1" w14:textId="07C2774D" w:rsidR="0043596D" w:rsidRPr="008A5CBE" w:rsidRDefault="0043596D" w:rsidP="008A5CBE">
      <w:pPr>
        <w:pStyle w:val="Default"/>
        <w:jc w:val="both"/>
        <w:rPr>
          <w:rFonts w:ascii="Arial" w:eastAsia="Calibri" w:hAnsi="Arial" w:cs="Mangal"/>
          <w:sz w:val="22"/>
          <w:szCs w:val="22"/>
          <w:lang w:val="en-IN"/>
        </w:rPr>
      </w:pPr>
      <w:r w:rsidRPr="008A5CBE">
        <w:rPr>
          <w:rFonts w:ascii="Arial" w:eastAsia="Calibri" w:hAnsi="Arial" w:cs="Mangal"/>
          <w:sz w:val="22"/>
          <w:szCs w:val="22"/>
          <w:lang w:val="en-IN"/>
        </w:rPr>
        <w:t>IGGSP intends to engage a qualified and experienced training agency through a competitive procurement process and establish a single Service Contract covering the complete scope of work. Engaging a single agency will ensure consistency in the quality and standardisation of training materials, uniform implementation of the Master Trainer Training Programme, effective project management, streamlined contract administration, efficient coordination among stakeholders, cost predictability, timely delivery of outputs, and a single point of accountability for achieving the assignment objectives and delivering all agreed outputs within the specified implementation period. This approach will also facilitate effective quality assurance, knowledge management, and long-term sustainability of the training ecosystem established under the Indo-German Green Skills Programme.</w:t>
      </w:r>
    </w:p>
    <w:p w14:paraId="55782711" w14:textId="77777777" w:rsidR="0043596D" w:rsidRPr="00E34896" w:rsidRDefault="0043596D" w:rsidP="008A5CBE">
      <w:pPr>
        <w:pStyle w:val="Default"/>
        <w:jc w:val="both"/>
        <w:rPr>
          <w:rFonts w:ascii="Arial" w:eastAsia="Calibri" w:hAnsi="Arial" w:cs="Mangal"/>
          <w:sz w:val="2"/>
          <w:szCs w:val="2"/>
        </w:rPr>
      </w:pPr>
    </w:p>
    <w:p w14:paraId="0EE9E44D" w14:textId="77777777" w:rsidR="00366F71" w:rsidRPr="00366F71" w:rsidRDefault="00366F71" w:rsidP="00366F71">
      <w:pPr>
        <w:pStyle w:val="Standard1"/>
        <w:jc w:val="both"/>
        <w:rPr>
          <w:rFonts w:ascii="Arial" w:eastAsia="Aptos" w:hAnsi="Arial" w:cs="Arial"/>
          <w:b/>
          <w:color w:val="FFFFFF"/>
          <w:sz w:val="21"/>
          <w:szCs w:val="21"/>
          <w:lang w:val="en-US"/>
        </w:rPr>
      </w:pPr>
      <w:bookmarkStart w:id="0" w:name="_Hlk64064330"/>
      <w:r w:rsidRPr="00366F71">
        <w:rPr>
          <w:rFonts w:ascii="Arial" w:eastAsia="Aptos" w:hAnsi="Arial" w:cs="Arial"/>
          <w:b/>
          <w:sz w:val="21"/>
          <w:szCs w:val="21"/>
          <w:highlight w:val="yellow"/>
          <w:lang w:val="en-US"/>
        </w:rPr>
        <w:t xml:space="preserve">The interested bidders are requested to submit the proposal in digital format / electronically – </w:t>
      </w:r>
      <w:r w:rsidRPr="00366F71">
        <w:rPr>
          <w:rFonts w:ascii="Arial" w:eastAsia="Aptos" w:hAnsi="Arial" w:cs="Arial"/>
          <w:b/>
          <w:color w:val="FFFFFF"/>
          <w:sz w:val="21"/>
          <w:szCs w:val="21"/>
          <w:highlight w:val="red"/>
          <w:lang w:val="en-US"/>
        </w:rPr>
        <w:t>please refer to the bidding conditions and follow the instructions carefully.</w:t>
      </w:r>
      <w:r w:rsidRPr="00366F71">
        <w:rPr>
          <w:rFonts w:ascii="Arial" w:eastAsia="Aptos" w:hAnsi="Arial" w:cs="Arial"/>
          <w:b/>
          <w:color w:val="FFFFFF"/>
          <w:sz w:val="21"/>
          <w:szCs w:val="21"/>
          <w:lang w:val="en-US"/>
        </w:rPr>
        <w:t xml:space="preserve">  </w:t>
      </w:r>
    </w:p>
    <w:p w14:paraId="3DE82621" w14:textId="77777777" w:rsidR="00366F71" w:rsidRPr="00A566C2" w:rsidRDefault="00366F71" w:rsidP="00366F71">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 xml:space="preserve">The detailed documentation with regards to this call for proposals includes: </w:t>
      </w:r>
    </w:p>
    <w:p w14:paraId="0E0B96C2" w14:textId="77777777" w:rsidR="00366F71" w:rsidRPr="009B48E9" w:rsidRDefault="00366F71" w:rsidP="00366F71">
      <w:pPr>
        <w:pStyle w:val="ListParagraph"/>
        <w:numPr>
          <w:ilvl w:val="0"/>
          <w:numId w:val="5"/>
        </w:numPr>
        <w:spacing w:line="240" w:lineRule="auto"/>
        <w:jc w:val="both"/>
        <w:rPr>
          <w:rFonts w:ascii="Arial" w:hAnsi="Arial" w:cs="Arial"/>
          <w:b/>
          <w:bCs/>
          <w:color w:val="000099"/>
          <w:sz w:val="21"/>
          <w:szCs w:val="21"/>
          <w:lang w:val="en-IN"/>
        </w:rPr>
      </w:pPr>
      <w:r w:rsidRPr="009B48E9">
        <w:rPr>
          <w:rFonts w:ascii="Arial" w:hAnsi="Arial" w:cs="Arial"/>
          <w:b/>
          <w:bCs/>
          <w:color w:val="000099"/>
          <w:sz w:val="21"/>
          <w:szCs w:val="21"/>
          <w:lang w:val="en-IN"/>
        </w:rPr>
        <w:t>Terms of Reference for the Assignment</w:t>
      </w:r>
    </w:p>
    <w:p w14:paraId="6DA350FD" w14:textId="77777777" w:rsidR="00366F71" w:rsidRPr="009B48E9" w:rsidRDefault="00366F71" w:rsidP="00366F71">
      <w:pPr>
        <w:pStyle w:val="ListParagraph"/>
        <w:numPr>
          <w:ilvl w:val="0"/>
          <w:numId w:val="5"/>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Grid for Assessing the Eligibility +Legal Inferences</w:t>
      </w:r>
    </w:p>
    <w:p w14:paraId="2D66E2D0" w14:textId="77777777" w:rsidR="00366F71" w:rsidRDefault="00366F71" w:rsidP="00366F71">
      <w:pPr>
        <w:pStyle w:val="ListParagraph"/>
        <w:numPr>
          <w:ilvl w:val="0"/>
          <w:numId w:val="5"/>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 xml:space="preserve">Technical Evaluation Grid </w:t>
      </w:r>
    </w:p>
    <w:p w14:paraId="5F18046D" w14:textId="77777777" w:rsidR="00366F71" w:rsidRPr="009B48E9" w:rsidRDefault="00366F71" w:rsidP="00366F71">
      <w:pPr>
        <w:pStyle w:val="ListParagraph"/>
        <w:numPr>
          <w:ilvl w:val="0"/>
          <w:numId w:val="5"/>
        </w:numPr>
        <w:jc w:val="both"/>
        <w:rPr>
          <w:rFonts w:ascii="Arial" w:hAnsi="Arial" w:cs="Arial"/>
          <w:b/>
          <w:bCs/>
          <w:color w:val="000099"/>
          <w:sz w:val="21"/>
          <w:szCs w:val="21"/>
          <w:lang w:val="en-IN"/>
        </w:rPr>
      </w:pPr>
      <w:r>
        <w:rPr>
          <w:rFonts w:ascii="Arial" w:hAnsi="Arial" w:cs="Arial"/>
          <w:b/>
          <w:bCs/>
          <w:color w:val="000099"/>
          <w:sz w:val="21"/>
          <w:szCs w:val="21"/>
          <w:lang w:val="en-IN"/>
        </w:rPr>
        <w:t>C02 Emission Document</w:t>
      </w:r>
    </w:p>
    <w:p w14:paraId="376EB2A6" w14:textId="77777777" w:rsidR="00366F71" w:rsidRPr="009B48E9" w:rsidRDefault="00366F71" w:rsidP="00366F71">
      <w:pPr>
        <w:pStyle w:val="ListParagraph"/>
        <w:numPr>
          <w:ilvl w:val="0"/>
          <w:numId w:val="5"/>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Bidding Conditions + Financial Format</w:t>
      </w:r>
    </w:p>
    <w:p w14:paraId="2CC8571C" w14:textId="77777777" w:rsidR="00366F71" w:rsidRPr="009B48E9" w:rsidRDefault="00366F71" w:rsidP="00366F71">
      <w:pPr>
        <w:pStyle w:val="ListParagraph"/>
        <w:numPr>
          <w:ilvl w:val="0"/>
          <w:numId w:val="5"/>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General Terms &amp; Conditions of Contracts</w:t>
      </w:r>
    </w:p>
    <w:bookmarkEnd w:id="0"/>
    <w:p w14:paraId="1CC2879E" w14:textId="77777777" w:rsidR="00366F71" w:rsidRDefault="00366F71" w:rsidP="00366F71">
      <w:pPr>
        <w:ind w:left="360"/>
        <w:jc w:val="both"/>
        <w:rPr>
          <w:rFonts w:ascii="Arial" w:hAnsi="Arial" w:cs="Arial"/>
          <w:b/>
          <w:color w:val="000099"/>
          <w:sz w:val="21"/>
          <w:szCs w:val="21"/>
          <w:u w:val="single"/>
        </w:rPr>
      </w:pPr>
      <w:r w:rsidRPr="00FD32F3">
        <w:rPr>
          <w:rFonts w:ascii="Arial" w:hAnsi="Arial" w:cs="Arial"/>
          <w:b/>
          <w:color w:val="000099"/>
          <w:sz w:val="21"/>
          <w:szCs w:val="21"/>
          <w:u w:val="single"/>
        </w:rPr>
        <w:t>Timeline;</w:t>
      </w:r>
    </w:p>
    <w:p w14:paraId="6DD985F2" w14:textId="2C6ACBC4" w:rsidR="00366F71" w:rsidRPr="00FD32F3" w:rsidRDefault="00366F71" w:rsidP="00366F71">
      <w:pPr>
        <w:pStyle w:val="ListParagraph"/>
        <w:numPr>
          <w:ilvl w:val="0"/>
          <w:numId w:val="5"/>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Deadline to receive queries                :  </w:t>
      </w:r>
      <w:r>
        <w:rPr>
          <w:rFonts w:ascii="Arial" w:hAnsi="Arial" w:cs="Arial"/>
          <w:b/>
          <w:bCs/>
          <w:color w:val="000099"/>
          <w:sz w:val="21"/>
          <w:szCs w:val="21"/>
          <w:lang w:val="en-IN"/>
        </w:rPr>
        <w:t xml:space="preserve">  1</w:t>
      </w:r>
      <w:r w:rsidR="00F944B5">
        <w:rPr>
          <w:rFonts w:ascii="Arial" w:hAnsi="Arial" w:cs="Arial"/>
          <w:b/>
          <w:bCs/>
          <w:color w:val="000099"/>
          <w:sz w:val="21"/>
          <w:szCs w:val="21"/>
          <w:lang w:val="en-IN"/>
        </w:rPr>
        <w:t>0</w:t>
      </w:r>
      <w:r w:rsidR="00F944B5" w:rsidRPr="00F944B5">
        <w:rPr>
          <w:rFonts w:ascii="Arial" w:hAnsi="Arial" w:cs="Arial"/>
          <w:b/>
          <w:bCs/>
          <w:color w:val="000099"/>
          <w:sz w:val="21"/>
          <w:szCs w:val="21"/>
          <w:vertAlign w:val="superscript"/>
          <w:lang w:val="en-IN"/>
        </w:rPr>
        <w:t>th</w:t>
      </w:r>
      <w:r w:rsidR="00F944B5">
        <w:rPr>
          <w:rFonts w:ascii="Arial" w:hAnsi="Arial" w:cs="Arial"/>
          <w:b/>
          <w:bCs/>
          <w:color w:val="000099"/>
          <w:sz w:val="21"/>
          <w:szCs w:val="21"/>
          <w:lang w:val="en-IN"/>
        </w:rPr>
        <w:t xml:space="preserve"> </w:t>
      </w:r>
      <w:r>
        <w:rPr>
          <w:rFonts w:ascii="Arial" w:hAnsi="Arial" w:cs="Arial"/>
          <w:b/>
          <w:bCs/>
          <w:color w:val="000099"/>
          <w:sz w:val="21"/>
          <w:szCs w:val="21"/>
          <w:lang w:val="en-IN"/>
        </w:rPr>
        <w:t>Sept</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4CF4950A" w14:textId="676BD402" w:rsidR="00366F71" w:rsidRPr="00FD32F3" w:rsidRDefault="00366F71" w:rsidP="00366F71">
      <w:pPr>
        <w:pStyle w:val="ListParagraph"/>
        <w:numPr>
          <w:ilvl w:val="0"/>
          <w:numId w:val="5"/>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Clarifications to the queries               :  </w:t>
      </w:r>
      <w:r>
        <w:rPr>
          <w:rFonts w:ascii="Arial" w:hAnsi="Arial" w:cs="Arial"/>
          <w:b/>
          <w:bCs/>
          <w:color w:val="000099"/>
          <w:sz w:val="21"/>
          <w:szCs w:val="21"/>
          <w:lang w:val="en-IN"/>
        </w:rPr>
        <w:t xml:space="preserve">  1</w:t>
      </w:r>
      <w:r w:rsidR="00F944B5">
        <w:rPr>
          <w:rFonts w:ascii="Arial" w:hAnsi="Arial" w:cs="Arial"/>
          <w:b/>
          <w:bCs/>
          <w:color w:val="000099"/>
          <w:sz w:val="21"/>
          <w:szCs w:val="21"/>
          <w:lang w:val="en-IN"/>
        </w:rPr>
        <w:t>5</w:t>
      </w:r>
      <w:r w:rsidRPr="00602C5F">
        <w:rPr>
          <w:rFonts w:ascii="Arial" w:hAnsi="Arial" w:cs="Arial"/>
          <w:b/>
          <w:bCs/>
          <w:color w:val="000099"/>
          <w:sz w:val="21"/>
          <w:szCs w:val="21"/>
          <w:vertAlign w:val="superscript"/>
          <w:lang w:val="en-IN"/>
        </w:rPr>
        <w:t>th</w:t>
      </w:r>
      <w:r>
        <w:rPr>
          <w:rFonts w:ascii="Arial" w:hAnsi="Arial" w:cs="Arial"/>
          <w:b/>
          <w:bCs/>
          <w:color w:val="000099"/>
          <w:sz w:val="21"/>
          <w:szCs w:val="21"/>
          <w:lang w:val="en-IN"/>
        </w:rPr>
        <w:t xml:space="preserve"> Sept</w:t>
      </w:r>
      <w:r w:rsidRPr="00FD32F3">
        <w:rPr>
          <w:rFonts w:ascii="Arial" w:hAnsi="Arial" w:cs="Arial"/>
          <w:b/>
          <w:bCs/>
          <w:color w:val="000099"/>
          <w:sz w:val="21"/>
          <w:szCs w:val="21"/>
          <w:lang w:val="en-IN"/>
        </w:rPr>
        <w:t>’202</w:t>
      </w:r>
      <w:r>
        <w:rPr>
          <w:rFonts w:ascii="Arial" w:hAnsi="Arial" w:cs="Arial"/>
          <w:b/>
          <w:bCs/>
          <w:color w:val="000099"/>
          <w:sz w:val="21"/>
          <w:szCs w:val="21"/>
          <w:lang w:val="en-IN"/>
        </w:rPr>
        <w:t>6</w:t>
      </w:r>
    </w:p>
    <w:p w14:paraId="5E0691D9" w14:textId="5E1E4EAE" w:rsidR="00366F71" w:rsidRPr="00FD32F3" w:rsidRDefault="00366F71" w:rsidP="00366F71">
      <w:pPr>
        <w:ind w:left="360"/>
        <w:jc w:val="both"/>
        <w:rPr>
          <w:rFonts w:ascii="Arial" w:hAnsi="Arial" w:cs="Arial"/>
          <w:b/>
          <w:color w:val="FFFFFF"/>
          <w:sz w:val="21"/>
          <w:szCs w:val="21"/>
          <w:highlight w:val="red"/>
          <w:lang w:val="en-IN"/>
        </w:rPr>
      </w:pPr>
      <w:r w:rsidRPr="00FD32F3">
        <w:rPr>
          <w:rFonts w:ascii="Arial" w:hAnsi="Arial" w:cs="Arial"/>
          <w:b/>
          <w:color w:val="FFFFFF"/>
          <w:sz w:val="21"/>
          <w:szCs w:val="21"/>
          <w:highlight w:val="red"/>
        </w:rPr>
        <w:t xml:space="preserve">The deadline for submission of proposal (electronically) is: </w:t>
      </w:r>
      <w:r>
        <w:rPr>
          <w:rFonts w:ascii="Arial" w:hAnsi="Arial" w:cs="Arial"/>
          <w:b/>
          <w:color w:val="FFFFFF"/>
          <w:sz w:val="25"/>
          <w:szCs w:val="25"/>
          <w:highlight w:val="red"/>
        </w:rPr>
        <w:t>3</w:t>
      </w:r>
      <w:r w:rsidR="00F944B5" w:rsidRPr="00F944B5">
        <w:rPr>
          <w:rFonts w:ascii="Arial" w:hAnsi="Arial" w:cs="Arial"/>
          <w:b/>
          <w:color w:val="FFFFFF"/>
          <w:sz w:val="25"/>
          <w:szCs w:val="25"/>
          <w:highlight w:val="red"/>
          <w:vertAlign w:val="superscript"/>
        </w:rPr>
        <w:t>rd</w:t>
      </w:r>
      <w:r w:rsidR="00F944B5">
        <w:rPr>
          <w:rFonts w:ascii="Arial" w:hAnsi="Arial" w:cs="Arial"/>
          <w:b/>
          <w:color w:val="FFFFFF"/>
          <w:sz w:val="25"/>
          <w:szCs w:val="25"/>
          <w:highlight w:val="red"/>
        </w:rPr>
        <w:t xml:space="preserve"> October</w:t>
      </w:r>
      <w:r w:rsidRPr="000F3E7C">
        <w:rPr>
          <w:rFonts w:ascii="Arial" w:hAnsi="Arial" w:cs="Arial"/>
          <w:b/>
          <w:color w:val="FFFFFF"/>
          <w:sz w:val="26"/>
          <w:szCs w:val="26"/>
          <w:highlight w:val="red"/>
        </w:rPr>
        <w:t>’2026</w:t>
      </w:r>
      <w:r w:rsidRPr="000F3E7C">
        <w:rPr>
          <w:rFonts w:ascii="Arial" w:hAnsi="Arial" w:cs="Arial"/>
          <w:b/>
          <w:color w:val="FFFFFF"/>
          <w:sz w:val="25"/>
          <w:szCs w:val="25"/>
          <w:highlight w:val="red"/>
        </w:rPr>
        <w:t xml:space="preserve"> </w:t>
      </w:r>
    </w:p>
    <w:p w14:paraId="3D161D48" w14:textId="77777777" w:rsidR="00366F71" w:rsidRPr="00FD32F3" w:rsidRDefault="00366F71" w:rsidP="00366F71">
      <w:pPr>
        <w:spacing w:line="240" w:lineRule="auto"/>
        <w:jc w:val="both"/>
        <w:rPr>
          <w:rFonts w:ascii="Arial" w:hAnsi="Arial" w:cs="Arial"/>
          <w:sz w:val="21"/>
          <w:szCs w:val="21"/>
        </w:rPr>
      </w:pPr>
      <w:r w:rsidRPr="00FD32F3">
        <w:rPr>
          <w:rFonts w:ascii="Arial" w:hAnsi="Arial" w:cs="Arial"/>
          <w:i/>
          <w:iCs/>
          <w:sz w:val="21"/>
          <w:szCs w:val="21"/>
        </w:rPr>
        <w:t xml:space="preserve">GIZ reserves the right to cancel/modify this tender and /or reject a bid document including subsequently a technical and financial proposal, without assigning any reasons. </w:t>
      </w:r>
    </w:p>
    <w:p w14:paraId="146E18C5" w14:textId="77777777" w:rsidR="00366F71" w:rsidRPr="00F6379C" w:rsidRDefault="00366F71" w:rsidP="00366F71">
      <w:pPr>
        <w:pStyle w:val="Style11"/>
        <w:widowControl/>
        <w:shd w:val="clear" w:color="auto" w:fill="FFFFFF"/>
        <w:spacing w:before="10" w:line="312" w:lineRule="exact"/>
        <w:ind w:left="10" w:right="93"/>
        <w:rPr>
          <w:b/>
          <w:bCs/>
          <w:i/>
          <w:iCs/>
          <w:color w:val="000000"/>
          <w:sz w:val="21"/>
          <w:szCs w:val="21"/>
        </w:rPr>
      </w:pPr>
      <w:r w:rsidRPr="00FD32F3">
        <w:rPr>
          <w:rFonts w:eastAsia="Aptos"/>
          <w:b/>
          <w:bCs/>
          <w:i/>
          <w:iCs/>
          <w:sz w:val="21"/>
          <w:szCs w:val="21"/>
        </w:rPr>
        <w:lastRenderedPageBreak/>
        <w:t>It is construed that all the terms and conditions of the tender package are acceptable and agreed upon by the participating company. No negotiations/changes to the GTCC shall be acceptable at a later stage</w:t>
      </w:r>
      <w:r w:rsidRPr="00FD32F3">
        <w:rPr>
          <w:rFonts w:eastAsia="Aptos"/>
          <w:b/>
          <w:bCs/>
          <w:sz w:val="21"/>
          <w:szCs w:val="21"/>
        </w:rPr>
        <w:t>.</w:t>
      </w:r>
    </w:p>
    <w:p w14:paraId="2BBC5B09" w14:textId="70267881" w:rsidR="009D0F30" w:rsidRPr="00366F71" w:rsidRDefault="009D0F30" w:rsidP="00366F71">
      <w:pPr>
        <w:pStyle w:val="NoSpacing"/>
        <w:jc w:val="both"/>
        <w:rPr>
          <w:rFonts w:ascii="Calibri" w:eastAsiaTheme="majorEastAsia" w:hAnsi="Calibri" w:cs="Calibri"/>
          <w:b/>
          <w:bCs/>
          <w:i/>
          <w:iCs/>
          <w:color w:val="000000"/>
          <w:lang w:val="en-US"/>
        </w:rPr>
      </w:pPr>
    </w:p>
    <w:sectPr w:rsidR="009D0F30" w:rsidRPr="00366F71" w:rsidSect="006F46CC">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98E0" w14:textId="77777777" w:rsidR="00A43B27" w:rsidRDefault="00A43B27" w:rsidP="003C29FB">
      <w:pPr>
        <w:spacing w:after="0" w:line="240" w:lineRule="auto"/>
      </w:pPr>
      <w:r>
        <w:separator/>
      </w:r>
    </w:p>
  </w:endnote>
  <w:endnote w:type="continuationSeparator" w:id="0">
    <w:p w14:paraId="21DEFF27" w14:textId="77777777" w:rsidR="00A43B27" w:rsidRDefault="00A43B27"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A67BA" w14:textId="77777777" w:rsidR="00A43B27" w:rsidRDefault="00A43B27" w:rsidP="003C29FB">
      <w:pPr>
        <w:spacing w:after="0" w:line="240" w:lineRule="auto"/>
      </w:pPr>
      <w:r>
        <w:separator/>
      </w:r>
    </w:p>
  </w:footnote>
  <w:footnote w:type="continuationSeparator" w:id="0">
    <w:p w14:paraId="0D5B5F61" w14:textId="77777777" w:rsidR="00A43B27" w:rsidRDefault="00A43B27"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AD2A6FE" w:rsidR="00115594" w:rsidRDefault="00AB1794">
    <w:pPr>
      <w:pStyle w:val="Header"/>
    </w:pPr>
    <w:r>
      <w:rPr>
        <w:noProof/>
      </w:rPr>
      <w:drawing>
        <wp:anchor distT="0" distB="0" distL="114300" distR="114300" simplePos="0" relativeHeight="251661312" behindDoc="0" locked="0" layoutInCell="1" allowOverlap="1" wp14:anchorId="6396D6D9" wp14:editId="53AE0245">
          <wp:simplePos x="0" y="0"/>
          <wp:positionH relativeFrom="column">
            <wp:posOffset>4754880</wp:posOffset>
          </wp:positionH>
          <wp:positionV relativeFrom="paragraph">
            <wp:posOffset>-358140</wp:posOffset>
          </wp:positionV>
          <wp:extent cx="1638300" cy="711200"/>
          <wp:effectExtent l="0" t="0" r="0" b="0"/>
          <wp:wrapThrough wrapText="bothSides">
            <wp:wrapPolygon edited="0">
              <wp:start x="0" y="0"/>
              <wp:lineTo x="0" y="20829"/>
              <wp:lineTo x="21349" y="20829"/>
              <wp:lineTo x="21349" y="0"/>
              <wp:lineTo x="0"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1"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pStyle w:val="Aufzhlung"/>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E55EA3"/>
    <w:multiLevelType w:val="multilevel"/>
    <w:tmpl w:val="CFB2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5210300">
    <w:abstractNumId w:val="1"/>
  </w:num>
  <w:num w:numId="2" w16cid:durableId="1232159136">
    <w:abstractNumId w:val="0"/>
  </w:num>
  <w:num w:numId="3" w16cid:durableId="287244682">
    <w:abstractNumId w:val="2"/>
  </w:num>
  <w:num w:numId="4" w16cid:durableId="1053581703">
    <w:abstractNumId w:val="4"/>
  </w:num>
  <w:num w:numId="5" w16cid:durableId="20984999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14C0C"/>
    <w:rsid w:val="00016374"/>
    <w:rsid w:val="00021528"/>
    <w:rsid w:val="000231FA"/>
    <w:rsid w:val="000237EE"/>
    <w:rsid w:val="00024960"/>
    <w:rsid w:val="0003472B"/>
    <w:rsid w:val="00035FBC"/>
    <w:rsid w:val="00040D59"/>
    <w:rsid w:val="00043AE5"/>
    <w:rsid w:val="0004658A"/>
    <w:rsid w:val="000513E4"/>
    <w:rsid w:val="0005240D"/>
    <w:rsid w:val="000617DD"/>
    <w:rsid w:val="0006275C"/>
    <w:rsid w:val="0006566A"/>
    <w:rsid w:val="0006593F"/>
    <w:rsid w:val="00066B9F"/>
    <w:rsid w:val="000673E1"/>
    <w:rsid w:val="00067A6F"/>
    <w:rsid w:val="00074E0E"/>
    <w:rsid w:val="00082AE2"/>
    <w:rsid w:val="00084BC5"/>
    <w:rsid w:val="00092C94"/>
    <w:rsid w:val="000A1AB6"/>
    <w:rsid w:val="000A42AA"/>
    <w:rsid w:val="000A4C08"/>
    <w:rsid w:val="000B1C7D"/>
    <w:rsid w:val="000B1E04"/>
    <w:rsid w:val="000B4DA9"/>
    <w:rsid w:val="000B741D"/>
    <w:rsid w:val="000C1C96"/>
    <w:rsid w:val="000D48FE"/>
    <w:rsid w:val="000D7C03"/>
    <w:rsid w:val="000E0CAB"/>
    <w:rsid w:val="000E4675"/>
    <w:rsid w:val="000E7F38"/>
    <w:rsid w:val="000F5632"/>
    <w:rsid w:val="001011BB"/>
    <w:rsid w:val="0010216A"/>
    <w:rsid w:val="001054B8"/>
    <w:rsid w:val="00105C15"/>
    <w:rsid w:val="00110B6A"/>
    <w:rsid w:val="00110D0D"/>
    <w:rsid w:val="00115594"/>
    <w:rsid w:val="0011612E"/>
    <w:rsid w:val="0012212B"/>
    <w:rsid w:val="00123AB6"/>
    <w:rsid w:val="00130DCC"/>
    <w:rsid w:val="0013375F"/>
    <w:rsid w:val="00133852"/>
    <w:rsid w:val="0013586A"/>
    <w:rsid w:val="001364BB"/>
    <w:rsid w:val="00136752"/>
    <w:rsid w:val="00137253"/>
    <w:rsid w:val="00141143"/>
    <w:rsid w:val="0014461E"/>
    <w:rsid w:val="0015633F"/>
    <w:rsid w:val="00157291"/>
    <w:rsid w:val="00166381"/>
    <w:rsid w:val="00167AE7"/>
    <w:rsid w:val="001721D8"/>
    <w:rsid w:val="00172995"/>
    <w:rsid w:val="00174FCD"/>
    <w:rsid w:val="00183F9D"/>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7961"/>
    <w:rsid w:val="00200D6A"/>
    <w:rsid w:val="002036B0"/>
    <w:rsid w:val="00204E1F"/>
    <w:rsid w:val="00205364"/>
    <w:rsid w:val="002062A2"/>
    <w:rsid w:val="00213D0D"/>
    <w:rsid w:val="00213DD1"/>
    <w:rsid w:val="00221A49"/>
    <w:rsid w:val="00231EFB"/>
    <w:rsid w:val="00237117"/>
    <w:rsid w:val="0024265E"/>
    <w:rsid w:val="00243386"/>
    <w:rsid w:val="00247FE3"/>
    <w:rsid w:val="00251E01"/>
    <w:rsid w:val="00267D03"/>
    <w:rsid w:val="0027195F"/>
    <w:rsid w:val="00271F64"/>
    <w:rsid w:val="00275EDE"/>
    <w:rsid w:val="002807A2"/>
    <w:rsid w:val="002820BF"/>
    <w:rsid w:val="002826F4"/>
    <w:rsid w:val="00291045"/>
    <w:rsid w:val="00291D7B"/>
    <w:rsid w:val="002A0627"/>
    <w:rsid w:val="002B2956"/>
    <w:rsid w:val="002B52EE"/>
    <w:rsid w:val="002B5A94"/>
    <w:rsid w:val="002B72E3"/>
    <w:rsid w:val="002B79C8"/>
    <w:rsid w:val="002C13A9"/>
    <w:rsid w:val="002C2A54"/>
    <w:rsid w:val="002C2A87"/>
    <w:rsid w:val="002C33DD"/>
    <w:rsid w:val="002C3AC7"/>
    <w:rsid w:val="002D2AB0"/>
    <w:rsid w:val="002D4352"/>
    <w:rsid w:val="002D55C4"/>
    <w:rsid w:val="002D6980"/>
    <w:rsid w:val="002E370C"/>
    <w:rsid w:val="002F039C"/>
    <w:rsid w:val="002F7FE6"/>
    <w:rsid w:val="003079C3"/>
    <w:rsid w:val="00311181"/>
    <w:rsid w:val="003113C6"/>
    <w:rsid w:val="003204A7"/>
    <w:rsid w:val="003236A8"/>
    <w:rsid w:val="00326742"/>
    <w:rsid w:val="00327423"/>
    <w:rsid w:val="0033187A"/>
    <w:rsid w:val="003357D6"/>
    <w:rsid w:val="00335A8E"/>
    <w:rsid w:val="00341FBE"/>
    <w:rsid w:val="00343CCF"/>
    <w:rsid w:val="00344BC1"/>
    <w:rsid w:val="003508FA"/>
    <w:rsid w:val="003509EF"/>
    <w:rsid w:val="00351DA4"/>
    <w:rsid w:val="003606EB"/>
    <w:rsid w:val="00366F71"/>
    <w:rsid w:val="00370653"/>
    <w:rsid w:val="00370D74"/>
    <w:rsid w:val="00386DCB"/>
    <w:rsid w:val="00391CD2"/>
    <w:rsid w:val="00395074"/>
    <w:rsid w:val="003A09A8"/>
    <w:rsid w:val="003A1C32"/>
    <w:rsid w:val="003A43B0"/>
    <w:rsid w:val="003A7C83"/>
    <w:rsid w:val="003C29FB"/>
    <w:rsid w:val="003C351F"/>
    <w:rsid w:val="003D2B58"/>
    <w:rsid w:val="003D4A8F"/>
    <w:rsid w:val="003D6DFF"/>
    <w:rsid w:val="003E1AC7"/>
    <w:rsid w:val="003E4F41"/>
    <w:rsid w:val="003E7627"/>
    <w:rsid w:val="003F04BF"/>
    <w:rsid w:val="003F34DC"/>
    <w:rsid w:val="003F4ADF"/>
    <w:rsid w:val="003F6575"/>
    <w:rsid w:val="003F6C25"/>
    <w:rsid w:val="00400AB9"/>
    <w:rsid w:val="00403891"/>
    <w:rsid w:val="0041159B"/>
    <w:rsid w:val="0041182E"/>
    <w:rsid w:val="00415353"/>
    <w:rsid w:val="004158CE"/>
    <w:rsid w:val="004218E9"/>
    <w:rsid w:val="004238E5"/>
    <w:rsid w:val="00424C6E"/>
    <w:rsid w:val="0042792A"/>
    <w:rsid w:val="00432050"/>
    <w:rsid w:val="0043596D"/>
    <w:rsid w:val="00440A0A"/>
    <w:rsid w:val="004470D1"/>
    <w:rsid w:val="00450D53"/>
    <w:rsid w:val="00451C85"/>
    <w:rsid w:val="0045298C"/>
    <w:rsid w:val="00460A46"/>
    <w:rsid w:val="004629AB"/>
    <w:rsid w:val="00466240"/>
    <w:rsid w:val="004725C1"/>
    <w:rsid w:val="00472DF3"/>
    <w:rsid w:val="004869BE"/>
    <w:rsid w:val="00487246"/>
    <w:rsid w:val="00495AD9"/>
    <w:rsid w:val="00497598"/>
    <w:rsid w:val="004A08A2"/>
    <w:rsid w:val="004A164A"/>
    <w:rsid w:val="004A6676"/>
    <w:rsid w:val="004B11B6"/>
    <w:rsid w:val="004B2B98"/>
    <w:rsid w:val="004C2525"/>
    <w:rsid w:val="004D1170"/>
    <w:rsid w:val="004D13A1"/>
    <w:rsid w:val="004D290A"/>
    <w:rsid w:val="004E0FFB"/>
    <w:rsid w:val="004E2866"/>
    <w:rsid w:val="004E7B16"/>
    <w:rsid w:val="004F0094"/>
    <w:rsid w:val="004F3C0A"/>
    <w:rsid w:val="004F5322"/>
    <w:rsid w:val="004F5C9D"/>
    <w:rsid w:val="00512B7A"/>
    <w:rsid w:val="0052200D"/>
    <w:rsid w:val="00522601"/>
    <w:rsid w:val="00524235"/>
    <w:rsid w:val="00527FE3"/>
    <w:rsid w:val="00530711"/>
    <w:rsid w:val="005313CE"/>
    <w:rsid w:val="00535523"/>
    <w:rsid w:val="005376A6"/>
    <w:rsid w:val="00541F53"/>
    <w:rsid w:val="00545C9F"/>
    <w:rsid w:val="0054634E"/>
    <w:rsid w:val="00552285"/>
    <w:rsid w:val="005528CB"/>
    <w:rsid w:val="00552A06"/>
    <w:rsid w:val="005537E6"/>
    <w:rsid w:val="00553AE5"/>
    <w:rsid w:val="0055520E"/>
    <w:rsid w:val="0056011F"/>
    <w:rsid w:val="00575549"/>
    <w:rsid w:val="0057610B"/>
    <w:rsid w:val="005772C2"/>
    <w:rsid w:val="005872C9"/>
    <w:rsid w:val="0059065F"/>
    <w:rsid w:val="005A1170"/>
    <w:rsid w:val="005A1E20"/>
    <w:rsid w:val="005A61D4"/>
    <w:rsid w:val="005B169A"/>
    <w:rsid w:val="005B4345"/>
    <w:rsid w:val="005B54FE"/>
    <w:rsid w:val="005C4FCE"/>
    <w:rsid w:val="005C6AA0"/>
    <w:rsid w:val="005C6B1E"/>
    <w:rsid w:val="005D3AC7"/>
    <w:rsid w:val="005E13D3"/>
    <w:rsid w:val="005E5BDF"/>
    <w:rsid w:val="005F01C6"/>
    <w:rsid w:val="005F26E4"/>
    <w:rsid w:val="005F2AB0"/>
    <w:rsid w:val="005F3EA6"/>
    <w:rsid w:val="00606250"/>
    <w:rsid w:val="00616E83"/>
    <w:rsid w:val="00624224"/>
    <w:rsid w:val="00627744"/>
    <w:rsid w:val="006325B8"/>
    <w:rsid w:val="00635AD1"/>
    <w:rsid w:val="00647703"/>
    <w:rsid w:val="00651930"/>
    <w:rsid w:val="00653987"/>
    <w:rsid w:val="00654DCD"/>
    <w:rsid w:val="00655256"/>
    <w:rsid w:val="00655B53"/>
    <w:rsid w:val="0065702C"/>
    <w:rsid w:val="00671B41"/>
    <w:rsid w:val="00672A25"/>
    <w:rsid w:val="0068646C"/>
    <w:rsid w:val="006865AD"/>
    <w:rsid w:val="00695152"/>
    <w:rsid w:val="006A03F4"/>
    <w:rsid w:val="006A325D"/>
    <w:rsid w:val="006A3A0F"/>
    <w:rsid w:val="006A6367"/>
    <w:rsid w:val="006A7448"/>
    <w:rsid w:val="006B6E45"/>
    <w:rsid w:val="006C5F63"/>
    <w:rsid w:val="006C7D9F"/>
    <w:rsid w:val="006D3A1E"/>
    <w:rsid w:val="006D6017"/>
    <w:rsid w:val="006D6C8F"/>
    <w:rsid w:val="006D707B"/>
    <w:rsid w:val="006E20C5"/>
    <w:rsid w:val="006E4FB7"/>
    <w:rsid w:val="006E5D8F"/>
    <w:rsid w:val="006F02EF"/>
    <w:rsid w:val="006F2ECA"/>
    <w:rsid w:val="006F46CC"/>
    <w:rsid w:val="006F5065"/>
    <w:rsid w:val="006F56B4"/>
    <w:rsid w:val="006F5A10"/>
    <w:rsid w:val="006F788F"/>
    <w:rsid w:val="00704F91"/>
    <w:rsid w:val="00706209"/>
    <w:rsid w:val="00717B27"/>
    <w:rsid w:val="007203BC"/>
    <w:rsid w:val="0072330F"/>
    <w:rsid w:val="00732538"/>
    <w:rsid w:val="00740F58"/>
    <w:rsid w:val="00744C96"/>
    <w:rsid w:val="00746AB1"/>
    <w:rsid w:val="00760ACC"/>
    <w:rsid w:val="00763B88"/>
    <w:rsid w:val="00764DA5"/>
    <w:rsid w:val="00766760"/>
    <w:rsid w:val="00767FE8"/>
    <w:rsid w:val="00772A12"/>
    <w:rsid w:val="00772ACB"/>
    <w:rsid w:val="00773FF1"/>
    <w:rsid w:val="00774A33"/>
    <w:rsid w:val="00775245"/>
    <w:rsid w:val="007801E8"/>
    <w:rsid w:val="00792759"/>
    <w:rsid w:val="007A1343"/>
    <w:rsid w:val="007A175A"/>
    <w:rsid w:val="007A1DDD"/>
    <w:rsid w:val="007A6F9A"/>
    <w:rsid w:val="007A743A"/>
    <w:rsid w:val="007B6C3E"/>
    <w:rsid w:val="007C1351"/>
    <w:rsid w:val="007C5B8D"/>
    <w:rsid w:val="007D250D"/>
    <w:rsid w:val="007D3856"/>
    <w:rsid w:val="007D7E0A"/>
    <w:rsid w:val="007E2356"/>
    <w:rsid w:val="007E5551"/>
    <w:rsid w:val="007F0845"/>
    <w:rsid w:val="007F0FCA"/>
    <w:rsid w:val="007F3CD9"/>
    <w:rsid w:val="007F6A27"/>
    <w:rsid w:val="007F6FA9"/>
    <w:rsid w:val="007F7A22"/>
    <w:rsid w:val="00802D6A"/>
    <w:rsid w:val="0081084C"/>
    <w:rsid w:val="0081139B"/>
    <w:rsid w:val="00811B5A"/>
    <w:rsid w:val="0081446E"/>
    <w:rsid w:val="00815834"/>
    <w:rsid w:val="00815C73"/>
    <w:rsid w:val="00816E9E"/>
    <w:rsid w:val="00821A51"/>
    <w:rsid w:val="0082579C"/>
    <w:rsid w:val="00840893"/>
    <w:rsid w:val="00841149"/>
    <w:rsid w:val="00844F30"/>
    <w:rsid w:val="00850028"/>
    <w:rsid w:val="00852390"/>
    <w:rsid w:val="00853325"/>
    <w:rsid w:val="008534BE"/>
    <w:rsid w:val="00853DE9"/>
    <w:rsid w:val="00861FC0"/>
    <w:rsid w:val="0086209D"/>
    <w:rsid w:val="00862AF3"/>
    <w:rsid w:val="00864278"/>
    <w:rsid w:val="00867B92"/>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A5CBE"/>
    <w:rsid w:val="008B7F5C"/>
    <w:rsid w:val="008C085E"/>
    <w:rsid w:val="008C09FE"/>
    <w:rsid w:val="008C2B5A"/>
    <w:rsid w:val="008C3A9D"/>
    <w:rsid w:val="008C3ACD"/>
    <w:rsid w:val="008C4C5E"/>
    <w:rsid w:val="008C51D1"/>
    <w:rsid w:val="008D021D"/>
    <w:rsid w:val="008D08DB"/>
    <w:rsid w:val="008D5DBF"/>
    <w:rsid w:val="008E31E1"/>
    <w:rsid w:val="008E4377"/>
    <w:rsid w:val="008F6A56"/>
    <w:rsid w:val="00901BE9"/>
    <w:rsid w:val="00904429"/>
    <w:rsid w:val="00905ED8"/>
    <w:rsid w:val="00911D82"/>
    <w:rsid w:val="00913FD6"/>
    <w:rsid w:val="00914E18"/>
    <w:rsid w:val="009158F3"/>
    <w:rsid w:val="0092647B"/>
    <w:rsid w:val="00933EBB"/>
    <w:rsid w:val="0094170B"/>
    <w:rsid w:val="009476B3"/>
    <w:rsid w:val="00952658"/>
    <w:rsid w:val="00955561"/>
    <w:rsid w:val="0095671B"/>
    <w:rsid w:val="00960858"/>
    <w:rsid w:val="009614D1"/>
    <w:rsid w:val="0096416E"/>
    <w:rsid w:val="0096509E"/>
    <w:rsid w:val="00965D07"/>
    <w:rsid w:val="00966389"/>
    <w:rsid w:val="009678AD"/>
    <w:rsid w:val="0097012F"/>
    <w:rsid w:val="0097478F"/>
    <w:rsid w:val="00982F1F"/>
    <w:rsid w:val="00983073"/>
    <w:rsid w:val="00985EC9"/>
    <w:rsid w:val="0098693F"/>
    <w:rsid w:val="00993398"/>
    <w:rsid w:val="009964C5"/>
    <w:rsid w:val="00997154"/>
    <w:rsid w:val="009A0DED"/>
    <w:rsid w:val="009B0C37"/>
    <w:rsid w:val="009B2F01"/>
    <w:rsid w:val="009C29EE"/>
    <w:rsid w:val="009C45F1"/>
    <w:rsid w:val="009C76EC"/>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15F1D"/>
    <w:rsid w:val="00A23339"/>
    <w:rsid w:val="00A331CD"/>
    <w:rsid w:val="00A33B20"/>
    <w:rsid w:val="00A40F72"/>
    <w:rsid w:val="00A42CA8"/>
    <w:rsid w:val="00A43B27"/>
    <w:rsid w:val="00A4678C"/>
    <w:rsid w:val="00A55EA8"/>
    <w:rsid w:val="00A561D6"/>
    <w:rsid w:val="00A57259"/>
    <w:rsid w:val="00A6727B"/>
    <w:rsid w:val="00A73453"/>
    <w:rsid w:val="00A75185"/>
    <w:rsid w:val="00A7521B"/>
    <w:rsid w:val="00A76FED"/>
    <w:rsid w:val="00A910E9"/>
    <w:rsid w:val="00AA2512"/>
    <w:rsid w:val="00AA473C"/>
    <w:rsid w:val="00AA5351"/>
    <w:rsid w:val="00AA691F"/>
    <w:rsid w:val="00AB0B2E"/>
    <w:rsid w:val="00AB1794"/>
    <w:rsid w:val="00AB1C7D"/>
    <w:rsid w:val="00AC0C75"/>
    <w:rsid w:val="00AC5F81"/>
    <w:rsid w:val="00AC66D6"/>
    <w:rsid w:val="00AD158E"/>
    <w:rsid w:val="00AD3F29"/>
    <w:rsid w:val="00AE0AFA"/>
    <w:rsid w:val="00AE227A"/>
    <w:rsid w:val="00AE26E7"/>
    <w:rsid w:val="00AE39C7"/>
    <w:rsid w:val="00AE3A7D"/>
    <w:rsid w:val="00AF7131"/>
    <w:rsid w:val="00B04B80"/>
    <w:rsid w:val="00B07E60"/>
    <w:rsid w:val="00B16447"/>
    <w:rsid w:val="00B16EBB"/>
    <w:rsid w:val="00B20806"/>
    <w:rsid w:val="00B2231F"/>
    <w:rsid w:val="00B24486"/>
    <w:rsid w:val="00B253C5"/>
    <w:rsid w:val="00B31B89"/>
    <w:rsid w:val="00B32687"/>
    <w:rsid w:val="00B34A6C"/>
    <w:rsid w:val="00B364B0"/>
    <w:rsid w:val="00B46B8B"/>
    <w:rsid w:val="00B540ED"/>
    <w:rsid w:val="00B54B67"/>
    <w:rsid w:val="00B57E42"/>
    <w:rsid w:val="00B63222"/>
    <w:rsid w:val="00B639FD"/>
    <w:rsid w:val="00B66C22"/>
    <w:rsid w:val="00B672C4"/>
    <w:rsid w:val="00B73302"/>
    <w:rsid w:val="00B743B6"/>
    <w:rsid w:val="00B76BA9"/>
    <w:rsid w:val="00B808ED"/>
    <w:rsid w:val="00B814D8"/>
    <w:rsid w:val="00B823CF"/>
    <w:rsid w:val="00BA17A0"/>
    <w:rsid w:val="00BA23CC"/>
    <w:rsid w:val="00BA29BA"/>
    <w:rsid w:val="00BA7CAF"/>
    <w:rsid w:val="00BB22A5"/>
    <w:rsid w:val="00BC5999"/>
    <w:rsid w:val="00BC66ED"/>
    <w:rsid w:val="00BD2AA4"/>
    <w:rsid w:val="00BD4201"/>
    <w:rsid w:val="00BD77B9"/>
    <w:rsid w:val="00BE64EC"/>
    <w:rsid w:val="00BE679F"/>
    <w:rsid w:val="00BF3EF0"/>
    <w:rsid w:val="00C04903"/>
    <w:rsid w:val="00C10EFD"/>
    <w:rsid w:val="00C1244E"/>
    <w:rsid w:val="00C13678"/>
    <w:rsid w:val="00C254DD"/>
    <w:rsid w:val="00C25512"/>
    <w:rsid w:val="00C34AC2"/>
    <w:rsid w:val="00C36AAE"/>
    <w:rsid w:val="00C371B6"/>
    <w:rsid w:val="00C409C0"/>
    <w:rsid w:val="00C424B5"/>
    <w:rsid w:val="00C455CD"/>
    <w:rsid w:val="00C543A1"/>
    <w:rsid w:val="00C56048"/>
    <w:rsid w:val="00C562CA"/>
    <w:rsid w:val="00C608F6"/>
    <w:rsid w:val="00C60FFE"/>
    <w:rsid w:val="00C703D5"/>
    <w:rsid w:val="00C72C71"/>
    <w:rsid w:val="00C74734"/>
    <w:rsid w:val="00C75D8E"/>
    <w:rsid w:val="00C77A1B"/>
    <w:rsid w:val="00C81750"/>
    <w:rsid w:val="00C8291A"/>
    <w:rsid w:val="00C830F1"/>
    <w:rsid w:val="00C86941"/>
    <w:rsid w:val="00C90B2B"/>
    <w:rsid w:val="00C96A16"/>
    <w:rsid w:val="00CA37C9"/>
    <w:rsid w:val="00CB3B0F"/>
    <w:rsid w:val="00CC3516"/>
    <w:rsid w:val="00CC43BF"/>
    <w:rsid w:val="00CC5217"/>
    <w:rsid w:val="00CC6BA4"/>
    <w:rsid w:val="00CD1304"/>
    <w:rsid w:val="00CD18CD"/>
    <w:rsid w:val="00CD2954"/>
    <w:rsid w:val="00CD66AD"/>
    <w:rsid w:val="00CD69A4"/>
    <w:rsid w:val="00CE5D5F"/>
    <w:rsid w:val="00CF28CC"/>
    <w:rsid w:val="00D01FE9"/>
    <w:rsid w:val="00D128FF"/>
    <w:rsid w:val="00D13891"/>
    <w:rsid w:val="00D14426"/>
    <w:rsid w:val="00D14D03"/>
    <w:rsid w:val="00D14D45"/>
    <w:rsid w:val="00D32C74"/>
    <w:rsid w:val="00D40903"/>
    <w:rsid w:val="00D412C7"/>
    <w:rsid w:val="00D515FC"/>
    <w:rsid w:val="00D52BFC"/>
    <w:rsid w:val="00D56D14"/>
    <w:rsid w:val="00D6099E"/>
    <w:rsid w:val="00D6269D"/>
    <w:rsid w:val="00D6499B"/>
    <w:rsid w:val="00D7063C"/>
    <w:rsid w:val="00D73F87"/>
    <w:rsid w:val="00D7410F"/>
    <w:rsid w:val="00D77B3D"/>
    <w:rsid w:val="00D8021A"/>
    <w:rsid w:val="00D8109F"/>
    <w:rsid w:val="00D824E3"/>
    <w:rsid w:val="00D9336F"/>
    <w:rsid w:val="00D93451"/>
    <w:rsid w:val="00D95BFF"/>
    <w:rsid w:val="00D9612E"/>
    <w:rsid w:val="00DA4897"/>
    <w:rsid w:val="00DA493A"/>
    <w:rsid w:val="00DA55D4"/>
    <w:rsid w:val="00DB49A4"/>
    <w:rsid w:val="00DB7260"/>
    <w:rsid w:val="00DB7683"/>
    <w:rsid w:val="00DC000B"/>
    <w:rsid w:val="00DC57A0"/>
    <w:rsid w:val="00DC6C18"/>
    <w:rsid w:val="00DD3698"/>
    <w:rsid w:val="00DD3D8B"/>
    <w:rsid w:val="00DE06BB"/>
    <w:rsid w:val="00DE16F3"/>
    <w:rsid w:val="00DE644A"/>
    <w:rsid w:val="00DF09E3"/>
    <w:rsid w:val="00DF0AF1"/>
    <w:rsid w:val="00DF4AED"/>
    <w:rsid w:val="00DF59E8"/>
    <w:rsid w:val="00DF6679"/>
    <w:rsid w:val="00E00235"/>
    <w:rsid w:val="00E00A3A"/>
    <w:rsid w:val="00E03770"/>
    <w:rsid w:val="00E05018"/>
    <w:rsid w:val="00E07956"/>
    <w:rsid w:val="00E1022E"/>
    <w:rsid w:val="00E1628B"/>
    <w:rsid w:val="00E17943"/>
    <w:rsid w:val="00E24ABF"/>
    <w:rsid w:val="00E26B46"/>
    <w:rsid w:val="00E3337F"/>
    <w:rsid w:val="00E34896"/>
    <w:rsid w:val="00E3771E"/>
    <w:rsid w:val="00E50B44"/>
    <w:rsid w:val="00E52850"/>
    <w:rsid w:val="00E529BE"/>
    <w:rsid w:val="00E60C22"/>
    <w:rsid w:val="00E625FA"/>
    <w:rsid w:val="00E62EFA"/>
    <w:rsid w:val="00E64411"/>
    <w:rsid w:val="00E83A4F"/>
    <w:rsid w:val="00E86D7D"/>
    <w:rsid w:val="00E94E39"/>
    <w:rsid w:val="00E978BB"/>
    <w:rsid w:val="00EA061A"/>
    <w:rsid w:val="00EA4D24"/>
    <w:rsid w:val="00EA5527"/>
    <w:rsid w:val="00EA763C"/>
    <w:rsid w:val="00EC38CB"/>
    <w:rsid w:val="00ED0A9B"/>
    <w:rsid w:val="00ED50DC"/>
    <w:rsid w:val="00ED792B"/>
    <w:rsid w:val="00EE656C"/>
    <w:rsid w:val="00EE67CE"/>
    <w:rsid w:val="00EF2477"/>
    <w:rsid w:val="00EF70CE"/>
    <w:rsid w:val="00EF7336"/>
    <w:rsid w:val="00F03000"/>
    <w:rsid w:val="00F0385D"/>
    <w:rsid w:val="00F06F11"/>
    <w:rsid w:val="00F102BD"/>
    <w:rsid w:val="00F2345E"/>
    <w:rsid w:val="00F23821"/>
    <w:rsid w:val="00F257F5"/>
    <w:rsid w:val="00F26A8B"/>
    <w:rsid w:val="00F27E0C"/>
    <w:rsid w:val="00F3045A"/>
    <w:rsid w:val="00F36B9E"/>
    <w:rsid w:val="00F412B3"/>
    <w:rsid w:val="00F4220A"/>
    <w:rsid w:val="00F4258E"/>
    <w:rsid w:val="00F47064"/>
    <w:rsid w:val="00F558DA"/>
    <w:rsid w:val="00F55C25"/>
    <w:rsid w:val="00F71A5B"/>
    <w:rsid w:val="00F91336"/>
    <w:rsid w:val="00F924A0"/>
    <w:rsid w:val="00F944B5"/>
    <w:rsid w:val="00F94EA6"/>
    <w:rsid w:val="00FA1667"/>
    <w:rsid w:val="00FB1D71"/>
    <w:rsid w:val="00FB3928"/>
    <w:rsid w:val="00FB52FF"/>
    <w:rsid w:val="00FC5BE8"/>
    <w:rsid w:val="00FE379C"/>
    <w:rsid w:val="00FE60C0"/>
    <w:rsid w:val="00FF5D4A"/>
    <w:rsid w:val="02E69E98"/>
    <w:rsid w:val="05AEC3C1"/>
    <w:rsid w:val="08CCFD1C"/>
    <w:rsid w:val="09C019C8"/>
    <w:rsid w:val="0E635F66"/>
    <w:rsid w:val="1926378A"/>
    <w:rsid w:val="1CDC9C00"/>
    <w:rsid w:val="1D5287FB"/>
    <w:rsid w:val="249F54C6"/>
    <w:rsid w:val="2525B6DA"/>
    <w:rsid w:val="258B5DCE"/>
    <w:rsid w:val="266713D2"/>
    <w:rsid w:val="2695FE7E"/>
    <w:rsid w:val="28C367CD"/>
    <w:rsid w:val="2B67CE55"/>
    <w:rsid w:val="2C5DF8A4"/>
    <w:rsid w:val="2E894E09"/>
    <w:rsid w:val="2F8693E1"/>
    <w:rsid w:val="2FB12231"/>
    <w:rsid w:val="2FEF6385"/>
    <w:rsid w:val="32A75696"/>
    <w:rsid w:val="36308CCF"/>
    <w:rsid w:val="369F68D4"/>
    <w:rsid w:val="36DF1EB5"/>
    <w:rsid w:val="3B3DF529"/>
    <w:rsid w:val="3B52634F"/>
    <w:rsid w:val="3C04F718"/>
    <w:rsid w:val="3CC520C3"/>
    <w:rsid w:val="3F320A8D"/>
    <w:rsid w:val="42D715ED"/>
    <w:rsid w:val="46C573D7"/>
    <w:rsid w:val="47FB8E45"/>
    <w:rsid w:val="4ACEB3AA"/>
    <w:rsid w:val="4BAA7942"/>
    <w:rsid w:val="4F081CA0"/>
    <w:rsid w:val="515C14FD"/>
    <w:rsid w:val="51F5ED8E"/>
    <w:rsid w:val="52BE0F86"/>
    <w:rsid w:val="535C295B"/>
    <w:rsid w:val="57B0F4EE"/>
    <w:rsid w:val="581A0BEC"/>
    <w:rsid w:val="5906BCFB"/>
    <w:rsid w:val="5B1ED24C"/>
    <w:rsid w:val="5BA1B44B"/>
    <w:rsid w:val="5F18C140"/>
    <w:rsid w:val="64C599C7"/>
    <w:rsid w:val="65325102"/>
    <w:rsid w:val="67A7F036"/>
    <w:rsid w:val="68C1374A"/>
    <w:rsid w:val="6A39D631"/>
    <w:rsid w:val="6BD8DCC8"/>
    <w:rsid w:val="6C881545"/>
    <w:rsid w:val="6DC3AE77"/>
    <w:rsid w:val="6E79C361"/>
    <w:rsid w:val="6FBCF827"/>
    <w:rsid w:val="70221651"/>
    <w:rsid w:val="7318E925"/>
    <w:rsid w:val="74E364EA"/>
    <w:rsid w:val="752295A7"/>
    <w:rsid w:val="768B57F1"/>
    <w:rsid w:val="76ACC125"/>
    <w:rsid w:val="7902EB39"/>
    <w:rsid w:val="7A2FE281"/>
    <w:rsid w:val="7BA61FC4"/>
    <w:rsid w:val="7DDD81EC"/>
    <w:rsid w:val="7E372F75"/>
    <w:rsid w:val="7FDF07F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ascii="Calibri" w:hAnsi="Calibri"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Standard1">
    <w:name w:val="Standard 1"/>
    <w:basedOn w:val="Normal"/>
    <w:link w:val="Standard1Zchn"/>
    <w:qFormat/>
    <w:rsid w:val="67A7F036"/>
    <w:pPr>
      <w:spacing w:before="240" w:after="240"/>
    </w:pPr>
    <w:rPr>
      <w:rFonts w:eastAsiaTheme="minorEastAsia"/>
      <w:lang w:val="de-DE"/>
    </w:rPr>
  </w:style>
  <w:style w:type="character" w:customStyle="1" w:styleId="Standard1Zchn">
    <w:name w:val="Standard 1 Zchn"/>
    <w:basedOn w:val="DefaultParagraphFont"/>
    <w:link w:val="Standard1"/>
    <w:rsid w:val="67A7F036"/>
    <w:rPr>
      <w:rFonts w:asciiTheme="minorHAnsi" w:eastAsiaTheme="minorEastAsia" w:hAnsiTheme="minorHAnsi" w:cstheme="minorBidi"/>
      <w:sz w:val="22"/>
      <w:szCs w:val="22"/>
      <w:lang w:val="de-DE" w:eastAsia="en-US"/>
    </w:rPr>
  </w:style>
  <w:style w:type="paragraph" w:customStyle="1" w:styleId="Aufzhlung">
    <w:name w:val="Aufzählung"/>
    <w:basedOn w:val="Normal"/>
    <w:link w:val="AufzhlungZchn"/>
    <w:uiPriority w:val="1"/>
    <w:qFormat/>
    <w:rsid w:val="67A7F036"/>
    <w:pPr>
      <w:numPr>
        <w:ilvl w:val="1"/>
        <w:numId w:val="1"/>
      </w:numPr>
      <w:spacing w:after="0"/>
      <w:ind w:left="425" w:hanging="425"/>
      <w:contextualSpacing/>
    </w:pPr>
    <w:rPr>
      <w:rFonts w:eastAsiaTheme="minorEastAsia"/>
      <w:lang w:val="de-DE"/>
    </w:rPr>
  </w:style>
  <w:style w:type="character" w:customStyle="1" w:styleId="AufzhlungZchn">
    <w:name w:val="Aufzählung Zchn"/>
    <w:basedOn w:val="DefaultParagraphFont"/>
    <w:link w:val="Aufzhlung"/>
    <w:uiPriority w:val="1"/>
    <w:rsid w:val="67A7F036"/>
    <w:rPr>
      <w:rFonts w:eastAsiaTheme="minorEastAsia"/>
      <w:lang w:val="de-DE"/>
    </w:rPr>
  </w:style>
  <w:style w:type="paragraph" w:customStyle="1" w:styleId="SpiegelB">
    <w:name w:val="Spiegel (B)"/>
    <w:basedOn w:val="Normal"/>
    <w:rsid w:val="00366F71"/>
    <w:pPr>
      <w:tabs>
        <w:tab w:val="left" w:pos="7371"/>
      </w:tabs>
      <w:spacing w:after="0" w:line="360" w:lineRule="atLeast"/>
      <w:ind w:left="1276" w:hanging="426"/>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0EFA9E1C17B9E4BB19E933FE39BA5FD" ma:contentTypeVersion="14" ma:contentTypeDescription="Ein neues Dokument erstellen." ma:contentTypeScope="" ma:versionID="c413167face2dfe78d798382a6d570a5">
  <xsd:schema xmlns:xsd="http://www.w3.org/2001/XMLSchema" xmlns:xs="http://www.w3.org/2001/XMLSchema" xmlns:p="http://schemas.microsoft.com/office/2006/metadata/properties" xmlns:ns2="fb0def7a-cb6d-48c2-9d8e-66f689bf4414" xmlns:ns3="42a807db-8382-4596-a9fa-299f75e65a73" targetNamespace="http://schemas.microsoft.com/office/2006/metadata/properties" ma:root="true" ma:fieldsID="4df951ceea0ea071a2cdd0f493659172" ns2:_="" ns3:_="">
    <xsd:import namespace="fb0def7a-cb6d-48c2-9d8e-66f689bf4414"/>
    <xsd:import namespace="42a807db-8382-4596-a9fa-299f75e65a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def7a-cb6d-48c2-9d8e-66f689bf4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a807db-8382-4596-a9fa-299f75e65a7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0d9be11-b8eb-4a01-bfbd-0594b3520d39}" ma:internalName="TaxCatchAll" ma:showField="CatchAllData" ma:web="42a807db-8382-4596-a9fa-299f75e65a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0def7a-cb6d-48c2-9d8e-66f689bf4414">
      <Terms xmlns="http://schemas.microsoft.com/office/infopath/2007/PartnerControls"/>
    </lcf76f155ced4ddcb4097134ff3c332f>
    <TaxCatchAll xmlns="42a807db-8382-4596-a9fa-299f75e65a73" xsi:nil="true"/>
  </documentManagement>
</p:properties>
</file>

<file path=customXml/itemProps1.xml><?xml version="1.0" encoding="utf-8"?>
<ds:datastoreItem xmlns:ds="http://schemas.openxmlformats.org/officeDocument/2006/customXml" ds:itemID="{8B6D2DA0-F988-4C68-99B3-3C5AAEBB9AD7}">
  <ds:schemaRefs>
    <ds:schemaRef ds:uri="http://schemas.microsoft.com/sharepoint/v3/contenttype/forms"/>
  </ds:schemaRefs>
</ds:datastoreItem>
</file>

<file path=customXml/itemProps2.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customXml/itemProps3.xml><?xml version="1.0" encoding="utf-8"?>
<ds:datastoreItem xmlns:ds="http://schemas.openxmlformats.org/officeDocument/2006/customXml" ds:itemID="{13D6481E-8CAC-42C1-B895-5B9598A3D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def7a-cb6d-48c2-9d8e-66f689bf4414"/>
    <ds:schemaRef ds:uri="42a807db-8382-4596-a9fa-299f75e65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258C18-CFFA-4E3D-8124-D6995BE3ED52}">
  <ds:schemaRefs>
    <ds:schemaRef ds:uri="http://schemas.microsoft.com/office/2006/metadata/properties"/>
    <ds:schemaRef ds:uri="http://schemas.microsoft.com/office/infopath/2007/PartnerControls"/>
    <ds:schemaRef ds:uri="fb0def7a-cb6d-48c2-9d8e-66f689bf4414"/>
    <ds:schemaRef ds:uri="42a807db-8382-4596-a9fa-299f75e65a7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2929</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natarajan</dc:creator>
  <cp:lastModifiedBy>Dhar, Sanjay GIZ IN</cp:lastModifiedBy>
  <cp:revision>37</cp:revision>
  <dcterms:created xsi:type="dcterms:W3CDTF">2026-08-10T06:57:00Z</dcterms:created>
  <dcterms:modified xsi:type="dcterms:W3CDTF">2026-08-29T10:05:00Z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0x01010050EFA9E1C17B9E4BB19E933FE39BA5FD</vt:lpwstr>
  </property>
  <property fmtid="{D5CDD505-2E9C-101B-9397-08002B2CF9AE}" pid="3" name="MediaServiceImageTags">
    <vt:lpwstr/>
  </property>
</Properties>
</file>